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44" w:rsidRDefault="005E28B5" w:rsidP="00950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Административная о</w:t>
      </w:r>
      <w:r w:rsidR="00950044" w:rsidRPr="00950044">
        <w:rPr>
          <w:rFonts w:ascii="Times New Roman" w:hAnsi="Times New Roman" w:cs="Times New Roman"/>
          <w:b/>
          <w:sz w:val="28"/>
          <w:szCs w:val="28"/>
        </w:rPr>
        <w:t xml:space="preserve">тветственность за правонарушения </w:t>
      </w:r>
    </w:p>
    <w:p w:rsidR="00950044" w:rsidRPr="00950044" w:rsidRDefault="00950044" w:rsidP="00950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44">
        <w:rPr>
          <w:rFonts w:ascii="Times New Roman" w:hAnsi="Times New Roman" w:cs="Times New Roman"/>
          <w:b/>
          <w:sz w:val="28"/>
          <w:szCs w:val="28"/>
        </w:rPr>
        <w:t>в сфере налогов</w:t>
      </w:r>
    </w:p>
    <w:p w:rsidR="00950044" w:rsidRDefault="00950044" w:rsidP="009C2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034" w:rsidRPr="00950044" w:rsidRDefault="009C2034" w:rsidP="009C2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44">
        <w:rPr>
          <w:rFonts w:ascii="Times New Roman" w:hAnsi="Times New Roman" w:cs="Times New Roman"/>
          <w:sz w:val="28"/>
          <w:szCs w:val="28"/>
        </w:rPr>
        <w:t>Административная ответственность является наиболее распространенным видом юридической ответственности.</w:t>
      </w:r>
    </w:p>
    <w:p w:rsidR="009C2034" w:rsidRPr="00950044" w:rsidRDefault="009C2034" w:rsidP="009C2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44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административное законодательство состоит из </w:t>
      </w:r>
      <w:hyperlink r:id="rId5" w:history="1">
        <w:r w:rsidRPr="0095004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04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(КоАП РФ) и принимаемых в соответствии с ним законов субъектов Российской Федерации. Таким образом, привлечение к административной ответственности возможно как за нарушение федеральных норм, так и за нарушения, предусмотренные региональным законодательством.</w:t>
      </w:r>
    </w:p>
    <w:p w:rsidR="009C2034" w:rsidRPr="00950044" w:rsidRDefault="00C862EE" w:rsidP="009C2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44">
        <w:rPr>
          <w:rFonts w:ascii="Times New Roman" w:hAnsi="Times New Roman" w:cs="Times New Roman"/>
          <w:sz w:val="28"/>
          <w:szCs w:val="28"/>
        </w:rPr>
        <w:t>Рассмотрим порядок привлечения к ответственности за а</w:t>
      </w:r>
      <w:r w:rsidR="00581E3A" w:rsidRPr="00950044">
        <w:rPr>
          <w:rFonts w:ascii="Times New Roman" w:hAnsi="Times New Roman" w:cs="Times New Roman"/>
          <w:sz w:val="28"/>
          <w:szCs w:val="28"/>
        </w:rPr>
        <w:t>дминистративные правонарушения в сфере налогов</w:t>
      </w:r>
      <w:r w:rsidRPr="00950044">
        <w:rPr>
          <w:rFonts w:ascii="Times New Roman" w:hAnsi="Times New Roman" w:cs="Times New Roman"/>
          <w:sz w:val="28"/>
          <w:szCs w:val="28"/>
        </w:rPr>
        <w:t>, которые</w:t>
      </w:r>
      <w:r w:rsidR="00581E3A" w:rsidRPr="00950044">
        <w:rPr>
          <w:rFonts w:ascii="Times New Roman" w:hAnsi="Times New Roman" w:cs="Times New Roman"/>
          <w:sz w:val="28"/>
          <w:szCs w:val="28"/>
        </w:rPr>
        <w:t xml:space="preserve"> установлены нормами административного законодательства.</w:t>
      </w:r>
    </w:p>
    <w:p w:rsidR="00581E3A" w:rsidRPr="00950044" w:rsidRDefault="00581E3A" w:rsidP="009C2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44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начинается с составления протокола об административном правонарушении. Правом на составление протокола обладают должностные лица налоговых органов.</w:t>
      </w:r>
    </w:p>
    <w:p w:rsidR="00581E3A" w:rsidRPr="00950044" w:rsidRDefault="00581E3A" w:rsidP="009C2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44">
        <w:rPr>
          <w:rFonts w:ascii="Times New Roman" w:hAnsi="Times New Roman" w:cs="Times New Roman"/>
          <w:sz w:val="28"/>
          <w:szCs w:val="28"/>
        </w:rPr>
        <w:t>По общему правилу дело подлежит рассмотрению по месту совершения правонарушения. Однако по ходатайству лица, в отношении которого составлен протокол, дело может быть рассмотрено по месту жительства нарушителя.</w:t>
      </w:r>
    </w:p>
    <w:p w:rsidR="00520E6D" w:rsidRPr="00950044" w:rsidRDefault="00581E3A" w:rsidP="00581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044">
        <w:rPr>
          <w:rFonts w:ascii="Times New Roman" w:hAnsi="Times New Roman" w:cs="Times New Roman"/>
          <w:sz w:val="28"/>
          <w:szCs w:val="28"/>
        </w:rPr>
        <w:t>Как правило, по итогам рассмотрения дела об административном правонарушении в области налогов и сборов выносится постановление о привлечении к административной ответственности, и на виновное должностное лицо</w:t>
      </w:r>
      <w:r w:rsidR="00520E6D" w:rsidRPr="00950044">
        <w:rPr>
          <w:rFonts w:ascii="Times New Roman" w:hAnsi="Times New Roman" w:cs="Times New Roman"/>
          <w:sz w:val="28"/>
          <w:szCs w:val="28"/>
        </w:rPr>
        <w:t xml:space="preserve"> и/или организацию</w:t>
      </w:r>
      <w:r w:rsidRPr="00950044">
        <w:rPr>
          <w:rFonts w:ascii="Times New Roman" w:hAnsi="Times New Roman" w:cs="Times New Roman"/>
          <w:sz w:val="28"/>
          <w:szCs w:val="28"/>
        </w:rPr>
        <w:t xml:space="preserve"> накладывается штраф, который необходимо уплатить в срок не позднее шестидесяти дней со дня вступления постановления о наложении администр</w:t>
      </w:r>
      <w:r w:rsidR="00520E6D" w:rsidRPr="00950044">
        <w:rPr>
          <w:rFonts w:ascii="Times New Roman" w:hAnsi="Times New Roman" w:cs="Times New Roman"/>
          <w:sz w:val="28"/>
          <w:szCs w:val="28"/>
        </w:rPr>
        <w:t>ативного штрафа в законную силу.</w:t>
      </w:r>
      <w:proofErr w:type="gramEnd"/>
    </w:p>
    <w:p w:rsidR="00581E3A" w:rsidRPr="00581E3A" w:rsidRDefault="00581E3A" w:rsidP="00581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44">
        <w:rPr>
          <w:rFonts w:ascii="Times New Roman" w:hAnsi="Times New Roman" w:cs="Times New Roman"/>
          <w:sz w:val="28"/>
          <w:szCs w:val="28"/>
        </w:rPr>
        <w:t xml:space="preserve">Вступает в силу постановление по истечении срока на его обжалование. </w:t>
      </w:r>
      <w:r w:rsidR="00B03652" w:rsidRPr="00950044">
        <w:rPr>
          <w:rFonts w:ascii="Times New Roman" w:hAnsi="Times New Roman" w:cs="Times New Roman"/>
          <w:sz w:val="28"/>
          <w:szCs w:val="28"/>
        </w:rPr>
        <w:t>О</w:t>
      </w:r>
      <w:r w:rsidRPr="00950044">
        <w:rPr>
          <w:rFonts w:ascii="Times New Roman" w:hAnsi="Times New Roman" w:cs="Times New Roman"/>
          <w:sz w:val="28"/>
          <w:szCs w:val="28"/>
        </w:rPr>
        <w:t xml:space="preserve">бжаловать постановление по делу об административном правонарушении можно </w:t>
      </w:r>
      <w:r w:rsidR="002C48C1" w:rsidRPr="00950044">
        <w:rPr>
          <w:rFonts w:ascii="Times New Roman" w:hAnsi="Times New Roman" w:cs="Times New Roman"/>
          <w:sz w:val="28"/>
          <w:szCs w:val="28"/>
        </w:rPr>
        <w:t xml:space="preserve">в вышестоящий налоговый орган </w:t>
      </w:r>
      <w:r w:rsidRPr="00950044">
        <w:rPr>
          <w:rFonts w:ascii="Times New Roman" w:hAnsi="Times New Roman" w:cs="Times New Roman"/>
          <w:sz w:val="28"/>
          <w:szCs w:val="28"/>
        </w:rPr>
        <w:t>в течение 10 суток со дня его получения.</w:t>
      </w:r>
      <w:r w:rsidR="00C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6D" w:rsidRDefault="00520E6D" w:rsidP="0052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E3A">
        <w:rPr>
          <w:rFonts w:ascii="Times New Roman" w:hAnsi="Times New Roman" w:cs="Times New Roman"/>
          <w:sz w:val="28"/>
          <w:szCs w:val="28"/>
        </w:rPr>
        <w:t>Для правонарушений в области налогов и сборов срок давности привлечения к административной ответственности составляет 2 года, т.е. постановление по делу об административном правонарушении в области налогов и сборов не может быть вынесено по истечении двух лет со дня его совершения.</w:t>
      </w:r>
    </w:p>
    <w:p w:rsidR="00950044" w:rsidRDefault="00950044" w:rsidP="0052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044" w:rsidRDefault="00950044" w:rsidP="0052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044" w:rsidRDefault="00950044" w:rsidP="0052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</w:p>
    <w:p w:rsidR="00950044" w:rsidRDefault="00950044" w:rsidP="0052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отдела</w:t>
      </w:r>
    </w:p>
    <w:p w:rsidR="00950044" w:rsidRDefault="00950044" w:rsidP="0052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ИФНС России №6 </w:t>
      </w:r>
    </w:p>
    <w:p w:rsidR="00950044" w:rsidRPr="00581E3A" w:rsidRDefault="00950044" w:rsidP="0052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Орловской области                                                 Н.Е. Овсянкина</w:t>
      </w:r>
    </w:p>
    <w:sectPr w:rsidR="00950044" w:rsidRPr="0058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34"/>
    <w:rsid w:val="002C48C1"/>
    <w:rsid w:val="00366D25"/>
    <w:rsid w:val="00520E6D"/>
    <w:rsid w:val="00581E3A"/>
    <w:rsid w:val="005E28B5"/>
    <w:rsid w:val="00950044"/>
    <w:rsid w:val="009C2034"/>
    <w:rsid w:val="00AC62E0"/>
    <w:rsid w:val="00B03652"/>
    <w:rsid w:val="00C862EE"/>
    <w:rsid w:val="00E2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E9977472FB69FC3EFA465BF4A91CA237B95CEF892B26ACCB8E147569A0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Овсянкина</dc:creator>
  <cp:lastModifiedBy>Владимир</cp:lastModifiedBy>
  <cp:revision>2</cp:revision>
  <dcterms:created xsi:type="dcterms:W3CDTF">2014-10-16T11:33:00Z</dcterms:created>
  <dcterms:modified xsi:type="dcterms:W3CDTF">2014-10-16T11:33:00Z</dcterms:modified>
</cp:coreProperties>
</file>