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47" w:rsidRDefault="006E5747" w:rsidP="006E5747">
      <w:pPr>
        <w:pStyle w:val="Standard"/>
        <w:ind w:firstLine="15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 xml:space="preserve">ОССИЙСКАЯ </w:t>
      </w:r>
      <w:r>
        <w:rPr>
          <w:sz w:val="28"/>
          <w:szCs w:val="28"/>
        </w:rPr>
        <w:t>Ф</w:t>
      </w:r>
      <w:r>
        <w:rPr>
          <w:sz w:val="28"/>
          <w:szCs w:val="28"/>
          <w:lang w:val="ru-RU"/>
        </w:rPr>
        <w:t>ЕДЕРАЦИЯ</w:t>
      </w:r>
    </w:p>
    <w:p w:rsidR="006E5747" w:rsidRDefault="006E5747" w:rsidP="006E5747">
      <w:pPr>
        <w:pStyle w:val="Standard"/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6E5747" w:rsidRDefault="006E5747" w:rsidP="006E5747">
      <w:pPr>
        <w:pStyle w:val="Standard"/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>МАЛОАРХАНГЕЛЬСКИЙ  РАЙОННЫЙ СОВЕТ НАРОДНЫХ ДЕПУТАТОВ</w:t>
      </w:r>
    </w:p>
    <w:p w:rsidR="006E5747" w:rsidRDefault="006E5747" w:rsidP="006E5747">
      <w:pPr>
        <w:pStyle w:val="Standard"/>
        <w:ind w:firstLine="15"/>
        <w:jc w:val="center"/>
        <w:rPr>
          <w:b/>
          <w:bCs/>
          <w:sz w:val="28"/>
          <w:szCs w:val="28"/>
        </w:rPr>
      </w:pPr>
    </w:p>
    <w:p w:rsidR="006E5747" w:rsidRDefault="006E5747" w:rsidP="006E5747">
      <w:pPr>
        <w:pStyle w:val="Standard"/>
        <w:ind w:firstLine="4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6E5747" w:rsidRDefault="006E5747" w:rsidP="006E5747">
      <w:pPr>
        <w:pStyle w:val="Standard"/>
        <w:rPr>
          <w:rFonts w:cs="Times New Roman"/>
          <w:sz w:val="28"/>
          <w:szCs w:val="28"/>
        </w:rPr>
      </w:pPr>
    </w:p>
    <w:p w:rsidR="006E5747" w:rsidRDefault="006E5747" w:rsidP="006E5747">
      <w:pPr>
        <w:pStyle w:val="Standard"/>
        <w:rPr>
          <w:rFonts w:cs="Times New Roman"/>
          <w:sz w:val="26"/>
          <w:szCs w:val="26"/>
          <w:lang w:val="ru-RU"/>
        </w:rPr>
      </w:pPr>
      <w:proofErr w:type="spellStart"/>
      <w:r>
        <w:rPr>
          <w:rFonts w:cs="Times New Roman"/>
          <w:sz w:val="26"/>
          <w:szCs w:val="26"/>
        </w:rPr>
        <w:t>от</w:t>
      </w:r>
      <w:proofErr w:type="spellEnd"/>
      <w:r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  <w:lang w:val="ru-RU"/>
        </w:rPr>
        <w:t>28 апреля</w:t>
      </w:r>
      <w:r>
        <w:rPr>
          <w:rFonts w:cs="Times New Roman"/>
          <w:sz w:val="26"/>
          <w:szCs w:val="26"/>
        </w:rPr>
        <w:t xml:space="preserve">   201</w:t>
      </w:r>
      <w:r>
        <w:rPr>
          <w:rFonts w:cs="Times New Roman"/>
          <w:sz w:val="26"/>
          <w:szCs w:val="26"/>
          <w:lang w:val="ru-RU"/>
        </w:rPr>
        <w:t>6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года</w:t>
      </w:r>
      <w:proofErr w:type="spellEnd"/>
      <w:r>
        <w:rPr>
          <w:rFonts w:cs="Times New Roman"/>
          <w:sz w:val="26"/>
          <w:szCs w:val="26"/>
        </w:rPr>
        <w:t xml:space="preserve">                                               </w:t>
      </w:r>
      <w:r>
        <w:rPr>
          <w:rFonts w:cs="Times New Roman"/>
          <w:sz w:val="26"/>
          <w:szCs w:val="26"/>
          <w:lang w:val="ru-RU"/>
        </w:rPr>
        <w:t xml:space="preserve">   </w:t>
      </w:r>
      <w:r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  <w:lang w:val="ru-RU"/>
        </w:rPr>
        <w:t xml:space="preserve">           </w:t>
      </w:r>
      <w:r>
        <w:rPr>
          <w:rFonts w:cs="Times New Roman"/>
          <w:sz w:val="26"/>
          <w:szCs w:val="26"/>
        </w:rPr>
        <w:t xml:space="preserve">  №</w:t>
      </w:r>
      <w:r>
        <w:rPr>
          <w:rFonts w:cs="Times New Roman"/>
          <w:sz w:val="26"/>
          <w:szCs w:val="26"/>
          <w:lang w:val="ru-RU"/>
        </w:rPr>
        <w:t xml:space="preserve"> 59/418-РС</w:t>
      </w:r>
    </w:p>
    <w:p w:rsidR="006E5747" w:rsidRDefault="006E5747" w:rsidP="006E5747"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г. </w:t>
      </w:r>
      <w:proofErr w:type="spellStart"/>
      <w:r>
        <w:rPr>
          <w:rFonts w:cs="Times New Roman"/>
          <w:sz w:val="26"/>
          <w:szCs w:val="26"/>
        </w:rPr>
        <w:t>Малоархангельск</w:t>
      </w:r>
      <w:proofErr w:type="spellEnd"/>
      <w:r>
        <w:rPr>
          <w:rFonts w:cs="Times New Roman"/>
          <w:sz w:val="26"/>
          <w:szCs w:val="26"/>
        </w:rPr>
        <w:t xml:space="preserve">                                                                  </w:t>
      </w:r>
    </w:p>
    <w:p w:rsidR="006E5747" w:rsidRDefault="006E5747" w:rsidP="006E5747">
      <w:pPr>
        <w:pStyle w:val="Standard"/>
        <w:ind w:left="495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</w:t>
      </w:r>
      <w:r>
        <w:rPr>
          <w:rFonts w:cs="Times New Roman"/>
          <w:sz w:val="26"/>
          <w:szCs w:val="26"/>
          <w:lang w:val="ru-RU"/>
        </w:rPr>
        <w:t xml:space="preserve">    </w:t>
      </w:r>
      <w:r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  <w:lang w:val="ru-RU"/>
        </w:rPr>
        <w:t xml:space="preserve">                        </w:t>
      </w:r>
      <w:r>
        <w:rPr>
          <w:rFonts w:cs="Times New Roman"/>
          <w:sz w:val="26"/>
          <w:szCs w:val="26"/>
        </w:rPr>
        <w:t xml:space="preserve">      </w:t>
      </w:r>
      <w:proofErr w:type="spellStart"/>
      <w:r>
        <w:rPr>
          <w:rFonts w:cs="Times New Roman"/>
          <w:sz w:val="26"/>
          <w:szCs w:val="26"/>
        </w:rPr>
        <w:t>Принято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на</w:t>
      </w:r>
      <w:proofErr w:type="spellEnd"/>
      <w:r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  <w:lang w:val="ru-RU"/>
        </w:rPr>
        <w:t>59</w:t>
      </w:r>
      <w:r>
        <w:rPr>
          <w:rFonts w:cs="Times New Roman"/>
          <w:sz w:val="26"/>
          <w:szCs w:val="26"/>
        </w:rPr>
        <w:t xml:space="preserve">  </w:t>
      </w:r>
      <w:proofErr w:type="spellStart"/>
      <w:r>
        <w:rPr>
          <w:rFonts w:cs="Times New Roman"/>
          <w:sz w:val="26"/>
          <w:szCs w:val="26"/>
        </w:rPr>
        <w:t>заседании</w:t>
      </w:r>
      <w:proofErr w:type="spellEnd"/>
    </w:p>
    <w:p w:rsidR="006E5747" w:rsidRDefault="006E5747" w:rsidP="006E5747">
      <w:pPr>
        <w:pStyle w:val="Standard"/>
        <w:ind w:firstLine="9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районного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Совета</w:t>
      </w:r>
      <w:proofErr w:type="spellEnd"/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народных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депутатов</w:t>
      </w:r>
      <w:proofErr w:type="spellEnd"/>
    </w:p>
    <w:p w:rsidR="006E5747" w:rsidRDefault="006E5747" w:rsidP="006E5747">
      <w:pPr>
        <w:pStyle w:val="Standard"/>
        <w:ind w:firstLine="284"/>
        <w:rPr>
          <w:rFonts w:cs="Times New Roman"/>
        </w:rPr>
      </w:pPr>
    </w:p>
    <w:p w:rsidR="006E5747" w:rsidRDefault="006E5747" w:rsidP="006E5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передаче полномочий на определение</w:t>
      </w:r>
    </w:p>
    <w:p w:rsidR="006E5747" w:rsidRDefault="006E5747" w:rsidP="006E5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поставщиков (подрядчиков, исполнителей) </w:t>
      </w:r>
    </w:p>
    <w:p w:rsidR="006E5747" w:rsidRDefault="006E5747" w:rsidP="006E5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муниципальных нужд на реализацию мероприятий, </w:t>
      </w:r>
    </w:p>
    <w:p w:rsidR="006E5747" w:rsidRDefault="006E5747" w:rsidP="006E5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необходимых для обеспечения развития и </w:t>
      </w:r>
    </w:p>
    <w:p w:rsidR="006E5747" w:rsidRDefault="006E5747" w:rsidP="006E5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поддержания в надлежащем техническом </w:t>
      </w:r>
    </w:p>
    <w:p w:rsidR="006E5747" w:rsidRDefault="006E5747" w:rsidP="006E5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состоянии автомобильных дорог общего </w:t>
      </w:r>
    </w:p>
    <w:p w:rsidR="006E5747" w:rsidRDefault="006E5747" w:rsidP="006E5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пользования местного значения в рамках представленных </w:t>
      </w:r>
    </w:p>
    <w:p w:rsidR="006E5747" w:rsidRDefault="006E5747" w:rsidP="006E5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субсидий за счет средств Дорожного фонда Орловской области</w:t>
      </w:r>
    </w:p>
    <w:p w:rsidR="006E5747" w:rsidRDefault="006E5747" w:rsidP="006E5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747" w:rsidRDefault="006E5747" w:rsidP="006E574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Федеральным законом от 05.04.2013 года № 44 – ФЗ «О контрактной системе в сфере закупок товаров, работ, услуг для обеспечения государственный и муниципальных нужд», решением </w:t>
      </w:r>
      <w:proofErr w:type="spellStart"/>
      <w:r>
        <w:rPr>
          <w:rFonts w:ascii="Times New Roman" w:hAnsi="Times New Roman"/>
          <w:sz w:val="26"/>
          <w:szCs w:val="26"/>
        </w:rPr>
        <w:t>Малоархангельского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Совета народных депутатов от 08.04.2016 года № 231/64-ГС «О передаче полномочий»,  Уставом </w:t>
      </w:r>
      <w:proofErr w:type="spellStart"/>
      <w:r>
        <w:rPr>
          <w:rFonts w:ascii="Times New Roman" w:hAnsi="Times New Roman"/>
          <w:sz w:val="26"/>
          <w:szCs w:val="26"/>
        </w:rPr>
        <w:t>Малоархангельского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</w:t>
      </w:r>
      <w:proofErr w:type="spellStart"/>
      <w:r>
        <w:rPr>
          <w:rFonts w:ascii="Times New Roman" w:hAnsi="Times New Roman"/>
          <w:sz w:val="26"/>
          <w:szCs w:val="26"/>
        </w:rPr>
        <w:t>Малоархангельский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районный Совет народных депутатов РЕШИЛ:</w:t>
      </w:r>
    </w:p>
    <w:p w:rsidR="006E5747" w:rsidRDefault="006E5747" w:rsidP="006E57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Передать субъекту Российской Федерации - Орловская область полномочия по осуществлению Управлением государственных закупок Орловской области полномочий уполномоченного органа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Малоархангельский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Орловской области на определение поставщиков (подрядчиков, исполнителей) для муниципальных нужд на реализацию мероприятий, необходимых для обеспечения развития и поддержания в надлежащем техническом состоянии автомобильных дорог общего пользования местного значения в рамках представленных субсидий за счет средств Дорожного фонда Орловской области (проект Соглашения между Орловской областью и муниципальным образованием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Малоархангельский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Орловской области об осуществлении Управлением государственных закупок Орловской области полномочий уполномоченного органа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Малоархангельский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Орловской области на определение поставщиков (подрядчиков, исполнителей) для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Малоархангельский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Орловской области (прилагается).</w:t>
      </w:r>
    </w:p>
    <w:p w:rsidR="006E5747" w:rsidRDefault="006E5747" w:rsidP="006E5747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</w:t>
      </w:r>
      <w:r>
        <w:rPr>
          <w:rFonts w:cs="Times New Roman"/>
          <w:sz w:val="26"/>
          <w:szCs w:val="26"/>
        </w:rPr>
        <w:t>.</w:t>
      </w:r>
      <w:r>
        <w:rPr>
          <w:rFonts w:cs="Times New Roman"/>
          <w:color w:val="000000"/>
          <w:sz w:val="26"/>
          <w:szCs w:val="26"/>
          <w:lang w:val="ru-RU"/>
        </w:rPr>
        <w:t xml:space="preserve"> Настоящее решение опубликовать в районной газете «Звезда» и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разместить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на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официальном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сайте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Малоархангельского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района</w:t>
      </w:r>
      <w:proofErr w:type="spellEnd"/>
      <w:r>
        <w:rPr>
          <w:rFonts w:cs="Times New Roman"/>
          <w:color w:val="000000" w:themeColor="text1"/>
          <w:sz w:val="26"/>
          <w:szCs w:val="26"/>
        </w:rPr>
        <w:t>.</w:t>
      </w:r>
    </w:p>
    <w:p w:rsidR="006E5747" w:rsidRDefault="006E5747" w:rsidP="006E574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</w:p>
    <w:p w:rsidR="006E5747" w:rsidRDefault="006E5747" w:rsidP="006E574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  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Председатель</w:t>
      </w:r>
      <w:proofErr w:type="spellEnd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Малоархангельского</w:t>
      </w:r>
      <w:proofErr w:type="spellEnd"/>
    </w:p>
    <w:p w:rsidR="006E5747" w:rsidRDefault="006E5747" w:rsidP="006E574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 </w:t>
      </w:r>
      <w:proofErr w:type="spellStart"/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районного</w:t>
      </w:r>
      <w:proofErr w:type="spellEnd"/>
      <w:proofErr w:type="gram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Совета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народных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депутатов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                                     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А.И.Писарева</w:t>
      </w:r>
      <w:proofErr w:type="spellEnd"/>
    </w:p>
    <w:p w:rsidR="006E5747" w:rsidRDefault="006E5747" w:rsidP="006E574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6E5747" w:rsidRDefault="006E5747" w:rsidP="006E574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Глава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Ма</w:t>
      </w:r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лоархангельского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района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                                           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Ю.А.Маслов</w:t>
      </w:r>
      <w:proofErr w:type="spellEnd"/>
    </w:p>
    <w:p w:rsidR="00B52C8E" w:rsidRDefault="00B52C8E" w:rsidP="00B52C8E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 xml:space="preserve">                            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Приложение к решению </w:t>
      </w:r>
    </w:p>
    <w:p w:rsidR="00B52C8E" w:rsidRDefault="00B52C8E" w:rsidP="00B52C8E">
      <w:pPr>
        <w:widowControl w:val="0"/>
        <w:suppressAutoHyphens/>
        <w:autoSpaceDN w:val="0"/>
        <w:spacing w:after="0" w:line="240" w:lineRule="auto"/>
        <w:ind w:firstLine="900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Малоархангельского районного </w:t>
      </w:r>
    </w:p>
    <w:p w:rsidR="00B52C8E" w:rsidRDefault="00B52C8E" w:rsidP="00B52C8E">
      <w:pPr>
        <w:widowControl w:val="0"/>
        <w:suppressAutoHyphens/>
        <w:autoSpaceDN w:val="0"/>
        <w:spacing w:after="0" w:line="240" w:lineRule="auto"/>
        <w:ind w:firstLine="900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Совета народных депутатов</w:t>
      </w:r>
    </w:p>
    <w:p w:rsidR="00B52C8E" w:rsidRDefault="00B52C8E" w:rsidP="00B52C8E">
      <w:pPr>
        <w:widowControl w:val="0"/>
        <w:suppressAutoHyphens/>
        <w:autoSpaceDN w:val="0"/>
        <w:spacing w:after="0" w:line="240" w:lineRule="auto"/>
        <w:ind w:firstLine="900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от 28 апреля года № 59/41</w:t>
      </w:r>
      <w:r w:rsidR="006E574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8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-РС</w:t>
      </w:r>
    </w:p>
    <w:p w:rsidR="00B52C8E" w:rsidRDefault="00B52C8E" w:rsidP="00B52C8E">
      <w:pPr>
        <w:widowControl w:val="0"/>
        <w:suppressAutoHyphens/>
        <w:autoSpaceDN w:val="0"/>
        <w:spacing w:after="0" w:line="240" w:lineRule="auto"/>
        <w:ind w:firstLine="900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Орловской областью и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Орловской области об осуществлении Управлением государственных закупок Орловской области полномочий уполномоченного органа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Орловской области на определение поставщиков (подрядчиков, исполнителей) для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Орловской области</w:t>
      </w:r>
    </w:p>
    <w:p w:rsidR="00B52C8E" w:rsidRDefault="00B52C8E" w:rsidP="00B52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C8E" w:rsidRDefault="00B52C8E" w:rsidP="00B52C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№ _______</w:t>
      </w:r>
    </w:p>
    <w:p w:rsidR="00B52C8E" w:rsidRDefault="00B52C8E" w:rsidP="00B52C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Орел                                                                   ___________________2016 года</w:t>
      </w:r>
    </w:p>
    <w:p w:rsidR="00B52C8E" w:rsidRDefault="00B52C8E" w:rsidP="00B52C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2C8E" w:rsidRDefault="00B52C8E" w:rsidP="00B52C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Орловская область в лице Губернатора Орловской области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Потомского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Вадима Владимировича</w:t>
      </w:r>
      <w:r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(Основного Закона) Орловской области (далее – Орловская область), с одной стороны, и </w:t>
      </w:r>
    </w:p>
    <w:p w:rsidR="00B52C8E" w:rsidRDefault="00B52C8E" w:rsidP="00B52C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Малоархангельский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Орловской области в лице главы Малоархангельского района Орловской области Маслова Юрия Алексеевича</w:t>
      </w:r>
      <w:r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Малоархангельского района Орловской области (далее также – Муниципальное образование), с другой стороны, в дальнейшем совместно именуемые Стороны, </w:t>
      </w:r>
    </w:p>
    <w:p w:rsidR="00B52C8E" w:rsidRDefault="00B52C8E" w:rsidP="00B52C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4 статьи 26 Федерального закона от 05.4.2013 года № 44 – ФЗ «О контрактной системе в сфере закупок товаров, работ, услуг для обеспечения государственных и муниципальных нужд» заключили настоящее Соглашение между Орловской областью и Муниципальным образованием об осуществлении Управлением государственных закупок Орловской области полномочий уполномоченного органа Муниципального образования на определение поставщиков (подрядчиков, исполнителей) для муниципальных нужд Муниципального образования (далее – Соглашение) о нижеследующем:</w:t>
      </w: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52C8E" w:rsidRDefault="00B52C8E" w:rsidP="00B52C8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государственных закупок Орловской области (далее – Уполномоченный орган) осуществляет полномочия уполномоченного органа Муниципального образования на определение поставщиков (подрядчиков, исполнителей) для муниципальных нужд Муниципального образования в рамках реализации муниципальной программы __________________________, в части осуществления дорожной деятельности в рамках представленных субсидий за счет средств Дорожного фонда Орловской области.</w:t>
      </w: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Порядок взаимодействия Уполномоченного </w:t>
      </w: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 и муниципальных заказчиков</w:t>
      </w: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52C8E" w:rsidRDefault="00B52C8E" w:rsidP="00B52C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Порядок взаимодействия Уполномоченного органа и муниципальных заказчиков определен постановлением Правительства Орловской области от 31.12.2013 года № 481 «О взаимодействии заказчиков, осуществляющих закупки товаров, работ, услуг для обеспечения государственных нужд, с органом исполнительной государственной власти специальной компетенции Орловской области, уполномоченным на определение поставщиков (подрядчиков, исполнителей) для обеспечения государственных нужд Орловской области, муниципальных нужд».</w:t>
      </w:r>
    </w:p>
    <w:p w:rsidR="00B52C8E" w:rsidRDefault="00B52C8E" w:rsidP="00B52C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Срок действия Соглашения,</w:t>
      </w: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расторжения Соглашения.</w:t>
      </w:r>
    </w:p>
    <w:p w:rsidR="00B52C8E" w:rsidRDefault="00B52C8E" w:rsidP="00B52C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2C8E" w:rsidRDefault="00B52C8E" w:rsidP="00B52C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Настоящее Соглашение вступает в силу и становится обязательным для Орловской области и Муниципального образования со дня вступления в силу Закона Орловской области об утверждении заключения настоящего Соглашения.</w:t>
      </w:r>
    </w:p>
    <w:p w:rsidR="00B52C8E" w:rsidRDefault="00B52C8E" w:rsidP="00B52C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Настоящее соглашение действует до 31 декабря 2018 года.</w:t>
      </w:r>
    </w:p>
    <w:p w:rsidR="00B52C8E" w:rsidRDefault="00B52C8E" w:rsidP="00B52C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Настоящее Соглашение может быть расторгнуто по взаимному согласию Сторон, а также в иных случаях, установленных действующим законодательством Российской Федерации.</w:t>
      </w:r>
    </w:p>
    <w:p w:rsidR="00B52C8E" w:rsidRDefault="00B52C8E" w:rsidP="00B52C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Прочие условия.</w:t>
      </w: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52C8E" w:rsidRDefault="00B52C8E" w:rsidP="00B52C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Во всем, что не предусмотрено настоящим Соглашением, Стороны руководствуются законодательством Российской Федерации.</w:t>
      </w:r>
    </w:p>
    <w:p w:rsidR="00B52C8E" w:rsidRDefault="00B52C8E" w:rsidP="00B52C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Стороны обязуются осуществлять информационное взаимодействие по вопросам реализации настоящего Соглашения.</w:t>
      </w:r>
    </w:p>
    <w:p w:rsidR="00B52C8E" w:rsidRDefault="00B52C8E" w:rsidP="00B52C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Все дополнения и изменения к настоящему Соглашению оформляются в виде дополнительных соглашений.</w:t>
      </w:r>
    </w:p>
    <w:p w:rsidR="00B52C8E" w:rsidRDefault="00B52C8E" w:rsidP="00B52C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Утверждение заключения Соглашения, дополнительного соглашения с Соглашению производится отдельным законом Орловской области.</w:t>
      </w:r>
    </w:p>
    <w:p w:rsidR="00B52C8E" w:rsidRDefault="00B52C8E" w:rsidP="00B52C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Дополнительные соглашения к настоящему Соглашению вступают в силу со дня вступления в силу закона Орловской области об утверждении их заключения.</w:t>
      </w:r>
    </w:p>
    <w:p w:rsidR="00B52C8E" w:rsidRDefault="00B52C8E" w:rsidP="00B52C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Соглашение составлено в 2 (двух) экземплярах, имеющих одинаковую юридическую силу, по 1 (одному) для каждой из Сторон.</w:t>
      </w:r>
    </w:p>
    <w:p w:rsidR="00B52C8E" w:rsidRDefault="00B52C8E" w:rsidP="00B52C8E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52C8E" w:rsidRDefault="00B52C8E" w:rsidP="00B52C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Юридические адреса и подписи Сторон</w:t>
      </w:r>
    </w:p>
    <w:p w:rsidR="00B52C8E" w:rsidRDefault="00B52C8E" w:rsidP="00B52C8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B52C8E" w:rsidTr="00B52C8E">
        <w:tc>
          <w:tcPr>
            <w:tcW w:w="5097" w:type="dxa"/>
            <w:hideMark/>
          </w:tcPr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Орловская область,</w:t>
            </w: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302021, г. Орел,</w:t>
            </w: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пл. Ленина, д. 1</w:t>
            </w:r>
          </w:p>
        </w:tc>
        <w:tc>
          <w:tcPr>
            <w:tcW w:w="5098" w:type="dxa"/>
            <w:hideMark/>
          </w:tcPr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Орловская область,</w:t>
            </w: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303370, г. Малоархангельск,</w:t>
            </w: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Карла Маркса, д. 78</w:t>
            </w:r>
          </w:p>
        </w:tc>
      </w:tr>
      <w:tr w:rsidR="00B52C8E" w:rsidTr="00B52C8E">
        <w:tc>
          <w:tcPr>
            <w:tcW w:w="5097" w:type="dxa"/>
          </w:tcPr>
          <w:p w:rsidR="00B52C8E" w:rsidRDefault="00B52C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Губернатор </w:t>
            </w: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Орловской области</w:t>
            </w:r>
          </w:p>
        </w:tc>
        <w:tc>
          <w:tcPr>
            <w:tcW w:w="5098" w:type="dxa"/>
            <w:hideMark/>
          </w:tcPr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Малоархангельского района</w:t>
            </w: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Орловской области</w:t>
            </w:r>
          </w:p>
        </w:tc>
      </w:tr>
      <w:tr w:rsidR="00B52C8E" w:rsidTr="00B52C8E">
        <w:tc>
          <w:tcPr>
            <w:tcW w:w="5097" w:type="dxa"/>
          </w:tcPr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В.В.Потомский</w:t>
            </w:r>
            <w:proofErr w:type="spellEnd"/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098" w:type="dxa"/>
          </w:tcPr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Ю.А.Маслов</w:t>
            </w:r>
            <w:proofErr w:type="spellEnd"/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B52C8E" w:rsidTr="00B52C8E">
        <w:tc>
          <w:tcPr>
            <w:tcW w:w="5097" w:type="dxa"/>
          </w:tcPr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_______________________2016 года</w:t>
            </w:r>
          </w:p>
        </w:tc>
        <w:tc>
          <w:tcPr>
            <w:tcW w:w="5098" w:type="dxa"/>
          </w:tcPr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C8E" w:rsidRDefault="00B5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_____________________2016 года</w:t>
            </w:r>
          </w:p>
        </w:tc>
      </w:tr>
    </w:tbl>
    <w:p w:rsidR="00B52C8E" w:rsidRDefault="00B52C8E" w:rsidP="00B52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56A" w:rsidRDefault="00F3156A"/>
    <w:sectPr w:rsidR="00F3156A" w:rsidSect="006E574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46"/>
    <w:rsid w:val="00157F4A"/>
    <w:rsid w:val="006E5747"/>
    <w:rsid w:val="00B52C8E"/>
    <w:rsid w:val="00C60346"/>
    <w:rsid w:val="00F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33830-F973-456D-B324-9FDCC3BB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2C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B5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</cp:revision>
  <dcterms:created xsi:type="dcterms:W3CDTF">2016-05-25T07:44:00Z</dcterms:created>
  <dcterms:modified xsi:type="dcterms:W3CDTF">2016-05-25T09:58:00Z</dcterms:modified>
</cp:coreProperties>
</file>