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Pr="00873755" w:rsidRDefault="002B5EB3" w:rsidP="00BA71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Pr="00873755">
        <w:rPr>
          <w:rFonts w:ascii="Times New Roman" w:hAnsi="Times New Roman"/>
          <w:sz w:val="28"/>
        </w:rPr>
        <w:t xml:space="preserve">РОССИЙСКАЯ  ФЕДЕРАЦИЯ </w:t>
      </w:r>
    </w:p>
    <w:p w:rsidR="002B5EB3" w:rsidRPr="00873755" w:rsidRDefault="002B5EB3" w:rsidP="00BA71A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Pr="00873755">
        <w:rPr>
          <w:rFonts w:ascii="Times New Roman" w:hAnsi="Times New Roman"/>
          <w:sz w:val="28"/>
        </w:rPr>
        <w:t xml:space="preserve"> ОРЛОВСКАЯ  ОБЛАСТЬ </w:t>
      </w:r>
    </w:p>
    <w:p w:rsidR="002B5EB3" w:rsidRPr="00873755" w:rsidRDefault="002B5EB3" w:rsidP="00BA71A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73755">
        <w:rPr>
          <w:rFonts w:ascii="Times New Roman" w:hAnsi="Times New Roman"/>
          <w:sz w:val="28"/>
        </w:rPr>
        <w:t xml:space="preserve">                            МАЛОАРХАНГЕЛЬСКИЙ  РАЙОН</w:t>
      </w:r>
    </w:p>
    <w:p w:rsidR="002B5EB3" w:rsidRPr="00873755" w:rsidRDefault="002B5EB3" w:rsidP="00BA71A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73755">
        <w:rPr>
          <w:rFonts w:ascii="Times New Roman" w:hAnsi="Times New Roman"/>
          <w:sz w:val="28"/>
        </w:rPr>
        <w:t xml:space="preserve">АДМИНИСТРАЦИЯ  ГУБКИНСКОГО СЕЛЬСКОГО ПОСЕЛЕНИЯ </w:t>
      </w:r>
    </w:p>
    <w:p w:rsidR="002B5EB3" w:rsidRPr="00873755" w:rsidRDefault="002B5EB3" w:rsidP="00BA71A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B5EB3" w:rsidRPr="00873755" w:rsidRDefault="002B5EB3" w:rsidP="00BA71A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73755">
        <w:rPr>
          <w:rFonts w:ascii="Times New Roman" w:hAnsi="Times New Roman"/>
          <w:sz w:val="28"/>
        </w:rPr>
        <w:t xml:space="preserve">                              ПОСТАНОВЛЕНИЕ</w:t>
      </w:r>
    </w:p>
    <w:p w:rsidR="002B5EB3" w:rsidRPr="00873755" w:rsidRDefault="002B5EB3" w:rsidP="00BA71A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73755">
        <w:rPr>
          <w:rFonts w:ascii="Times New Roman" w:hAnsi="Times New Roman"/>
          <w:sz w:val="28"/>
        </w:rPr>
        <w:t xml:space="preserve">                                          </w:t>
      </w:r>
    </w:p>
    <w:p w:rsidR="002B5EB3" w:rsidRPr="00873755" w:rsidRDefault="002B5EB3" w:rsidP="00BA71A2">
      <w:pPr>
        <w:ind w:left="-120" w:firstLine="6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 ноября  2018 года     № 52</w:t>
      </w:r>
    </w:p>
    <w:p w:rsidR="002B5EB3" w:rsidRPr="00FD0482" w:rsidRDefault="002B5EB3" w:rsidP="00BA71A2">
      <w:pPr>
        <w:rPr>
          <w:rFonts w:ascii="Times New Roman" w:hAnsi="Times New Roman"/>
          <w:sz w:val="28"/>
          <w:szCs w:val="28"/>
        </w:rPr>
      </w:pPr>
      <w:r w:rsidRPr="00FD0482">
        <w:rPr>
          <w:rFonts w:ascii="Times New Roman" w:hAnsi="Times New Roman"/>
          <w:sz w:val="28"/>
          <w:szCs w:val="28"/>
        </w:rPr>
        <w:t>с.Губкино</w:t>
      </w: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BA71A2">
      <w:pPr>
        <w:ind w:firstLine="0"/>
        <w:contextualSpacing/>
        <w:jc w:val="left"/>
        <w:rPr>
          <w:rFonts w:ascii="Times New Roman" w:hAnsi="Times New Roman"/>
        </w:rPr>
      </w:pPr>
    </w:p>
    <w:p w:rsidR="002B5EB3" w:rsidRDefault="002B5EB3" w:rsidP="00694C9E">
      <w:pPr>
        <w:contextualSpacing/>
        <w:jc w:val="left"/>
        <w:rPr>
          <w:rFonts w:ascii="Times New Roman" w:hAnsi="Times New Roman"/>
        </w:rPr>
      </w:pPr>
    </w:p>
    <w:p w:rsidR="002B5EB3" w:rsidRPr="00104276" w:rsidRDefault="002B5EB3" w:rsidP="00694C9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104276">
        <w:rPr>
          <w:rFonts w:ascii="Times New Roman" w:hAnsi="Times New Roman"/>
          <w:sz w:val="28"/>
          <w:szCs w:val="28"/>
        </w:rPr>
        <w:t>Об утверждении Порядка</w:t>
      </w:r>
    </w:p>
    <w:p w:rsidR="002B5EB3" w:rsidRDefault="002B5EB3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осуществления </w:t>
      </w:r>
      <w:r w:rsidRPr="00EC05C4">
        <w:rPr>
          <w:rFonts w:ascii="Times New Roman" w:hAnsi="Times New Roman"/>
          <w:sz w:val="28"/>
          <w:szCs w:val="28"/>
        </w:rPr>
        <w:t xml:space="preserve">главными администраторами </w:t>
      </w:r>
    </w:p>
    <w:p w:rsidR="002B5EB3" w:rsidRPr="00104276" w:rsidRDefault="002B5EB3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>бюджетных средств</w:t>
      </w:r>
      <w:r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</w:p>
    <w:p w:rsidR="002B5EB3" w:rsidRPr="00104276" w:rsidRDefault="002B5EB3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</w:p>
    <w:p w:rsidR="002B5EB3" w:rsidRPr="00104276" w:rsidRDefault="002B5EB3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B5EB3" w:rsidRPr="00104276" w:rsidRDefault="002B5EB3" w:rsidP="00C654F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В соответствии с пунктом 5 статьи 160.2-1 Бюджетного кодекса Российской Федерации ПОСТАНОВЛЯЮ:</w:t>
      </w:r>
    </w:p>
    <w:p w:rsidR="002B5EB3" w:rsidRDefault="002B5EB3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Утвердить прилагаемый Порядок осуществления </w:t>
      </w:r>
      <w:r w:rsidRPr="00EC05C4">
        <w:rPr>
          <w:rFonts w:ascii="Times New Roman" w:hAnsi="Times New Roman"/>
          <w:sz w:val="28"/>
          <w:szCs w:val="28"/>
        </w:rPr>
        <w:t>главными администраторами бюджетных средств</w:t>
      </w:r>
      <w:r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  <w:r>
        <w:rPr>
          <w:rFonts w:ascii="Times New Roman" w:hAnsi="Times New Roman"/>
          <w:sz w:val="28"/>
          <w:szCs w:val="28"/>
        </w:rPr>
        <w:t>.</w:t>
      </w:r>
    </w:p>
    <w:p w:rsidR="002B5EB3" w:rsidRPr="00104276" w:rsidRDefault="002B5EB3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2B5EB3" w:rsidRDefault="002B5EB3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Губкинского</w:t>
      </w:r>
    </w:p>
    <w:p w:rsidR="002B5EB3" w:rsidRPr="00EC05C4" w:rsidRDefault="002B5EB3" w:rsidP="0062156A">
      <w:pPr>
        <w:tabs>
          <w:tab w:val="left" w:pos="771"/>
          <w:tab w:val="left" w:pos="7935"/>
          <w:tab w:val="right" w:pos="9122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О.Е. Щукина</w:t>
      </w:r>
      <w:r w:rsidRPr="00EC05C4">
        <w:rPr>
          <w:rFonts w:ascii="Times New Roman" w:hAnsi="Times New Roman"/>
          <w:sz w:val="28"/>
          <w:szCs w:val="28"/>
        </w:rPr>
        <w:tab/>
      </w:r>
      <w:r w:rsidRPr="00EC05C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2B5EB3" w:rsidRPr="00EC05C4" w:rsidRDefault="002B5EB3" w:rsidP="0062156A">
      <w:pPr>
        <w:tabs>
          <w:tab w:val="left" w:pos="793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B5EB3" w:rsidRPr="00694C9E" w:rsidRDefault="002B5EB3" w:rsidP="00104276">
      <w:pPr>
        <w:ind w:firstLine="709"/>
        <w:contextualSpacing/>
        <w:jc w:val="center"/>
        <w:rPr>
          <w:rFonts w:ascii="Times New Roman" w:hAnsi="Times New Roman"/>
        </w:rPr>
      </w:pPr>
    </w:p>
    <w:p w:rsidR="002B5EB3" w:rsidRPr="00694C9E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Pr="00694C9E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Pr="00694C9E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CB7B72">
      <w:pPr>
        <w:ind w:firstLine="5670"/>
        <w:contextualSpacing/>
        <w:rPr>
          <w:rFonts w:ascii="Times New Roman" w:hAnsi="Times New Roman"/>
        </w:rPr>
      </w:pPr>
    </w:p>
    <w:p w:rsidR="002B5EB3" w:rsidRDefault="002B5EB3" w:rsidP="00CB7B72">
      <w:pPr>
        <w:ind w:firstLine="5670"/>
        <w:contextualSpacing/>
        <w:rPr>
          <w:rFonts w:ascii="Times New Roman" w:hAnsi="Times New Roman"/>
        </w:rPr>
      </w:pPr>
    </w:p>
    <w:p w:rsidR="002B5EB3" w:rsidRDefault="002B5EB3" w:rsidP="00CB7B72">
      <w:pPr>
        <w:ind w:firstLine="5670"/>
        <w:contextualSpacing/>
        <w:rPr>
          <w:rFonts w:ascii="Times New Roman" w:hAnsi="Times New Roman"/>
        </w:rPr>
      </w:pPr>
    </w:p>
    <w:p w:rsidR="002B5EB3" w:rsidRDefault="002B5EB3" w:rsidP="00CB7B72">
      <w:pPr>
        <w:ind w:firstLine="5670"/>
        <w:contextualSpacing/>
        <w:rPr>
          <w:rFonts w:ascii="Times New Roman" w:hAnsi="Times New Roman"/>
        </w:rPr>
      </w:pPr>
    </w:p>
    <w:p w:rsidR="002B5EB3" w:rsidRDefault="002B5EB3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694C9E">
        <w:rPr>
          <w:rFonts w:ascii="Times New Roman" w:hAnsi="Times New Roman"/>
        </w:rPr>
        <w:t xml:space="preserve">к </w:t>
      </w:r>
    </w:p>
    <w:p w:rsidR="002B5EB3" w:rsidRDefault="002B5EB3" w:rsidP="00CB7B72">
      <w:pPr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94C9E">
        <w:rPr>
          <w:rFonts w:ascii="Times New Roman" w:hAnsi="Times New Roman"/>
        </w:rPr>
        <w:t>остановлению</w:t>
      </w:r>
      <w:r>
        <w:rPr>
          <w:rFonts w:ascii="Times New Roman" w:hAnsi="Times New Roman"/>
        </w:rPr>
        <w:t xml:space="preserve"> а</w:t>
      </w:r>
      <w:r w:rsidRPr="00694C9E">
        <w:rPr>
          <w:rFonts w:ascii="Times New Roman" w:hAnsi="Times New Roman"/>
        </w:rPr>
        <w:t xml:space="preserve">дминистрации </w:t>
      </w:r>
    </w:p>
    <w:p w:rsidR="002B5EB3" w:rsidRDefault="002B5EB3" w:rsidP="00CB7B72">
      <w:pPr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Pr="00661D46">
        <w:rPr>
          <w:rFonts w:ascii="Times New Roman" w:hAnsi="Times New Roman"/>
        </w:rPr>
        <w:t xml:space="preserve">  </w:t>
      </w:r>
      <w:bookmarkStart w:id="0" w:name="_GoBack"/>
      <w:bookmarkEnd w:id="0"/>
      <w:r w:rsidRPr="00661D46">
        <w:rPr>
          <w:rFonts w:ascii="Times New Roman" w:hAnsi="Times New Roman"/>
        </w:rPr>
        <w:t xml:space="preserve"> </w:t>
      </w:r>
    </w:p>
    <w:p w:rsidR="002B5EB3" w:rsidRPr="00694C9E" w:rsidRDefault="002B5EB3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14.11.2018    </w:t>
      </w:r>
      <w:r w:rsidRPr="00694C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52</w:t>
      </w:r>
    </w:p>
    <w:p w:rsidR="002B5EB3" w:rsidRPr="00694C9E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Pr="004F2970" w:rsidRDefault="002B5EB3" w:rsidP="00833620">
      <w:pPr>
        <w:ind w:firstLine="709"/>
        <w:contextualSpacing/>
        <w:jc w:val="center"/>
        <w:rPr>
          <w:rFonts w:ascii="Times New Roman" w:hAnsi="Times New Roman"/>
        </w:rPr>
      </w:pPr>
      <w:bookmarkStart w:id="1" w:name="Par27"/>
      <w:bookmarkEnd w:id="1"/>
      <w:r w:rsidRPr="004F2970">
        <w:rPr>
          <w:rFonts w:ascii="Times New Roman" w:hAnsi="Times New Roman"/>
        </w:rPr>
        <w:t>Порядок</w:t>
      </w:r>
    </w:p>
    <w:p w:rsidR="002B5EB3" w:rsidRPr="004F2970" w:rsidRDefault="002B5EB3" w:rsidP="00833620">
      <w:pPr>
        <w:ind w:firstLine="709"/>
        <w:contextualSpacing/>
        <w:jc w:val="center"/>
        <w:rPr>
          <w:rFonts w:ascii="Times New Roman" w:hAnsi="Times New Roman"/>
        </w:rPr>
      </w:pPr>
      <w:r w:rsidRPr="004F2970">
        <w:rPr>
          <w:rFonts w:ascii="Times New Roman" w:hAnsi="Times New Roman"/>
        </w:rPr>
        <w:t>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2B5EB3" w:rsidRPr="00694C9E" w:rsidRDefault="002B5EB3" w:rsidP="00833620">
      <w:pPr>
        <w:ind w:firstLine="709"/>
        <w:contextualSpacing/>
        <w:jc w:val="center"/>
        <w:rPr>
          <w:rFonts w:ascii="Times New Roman" w:hAnsi="Times New Roman"/>
        </w:rPr>
      </w:pPr>
    </w:p>
    <w:p w:rsidR="002B5EB3" w:rsidRDefault="002B5EB3" w:rsidP="0059559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2B5EB3" w:rsidRDefault="002B5EB3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2B5EB3" w:rsidRDefault="002B5EB3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2B5EB3" w:rsidRPr="004F2970" w:rsidRDefault="002B5EB3" w:rsidP="004F297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Настоящий Порядок определяет правила </w:t>
      </w:r>
      <w:r w:rsidRPr="004F2970">
        <w:rPr>
          <w:rFonts w:ascii="Times New Roman" w:hAnsi="Times New Roman"/>
        </w:rPr>
        <w:t xml:space="preserve">осуществления главными администраторами </w:t>
      </w:r>
      <w:r>
        <w:rPr>
          <w:rFonts w:ascii="Times New Roman" w:hAnsi="Times New Roman"/>
        </w:rPr>
        <w:t xml:space="preserve"> </w:t>
      </w:r>
      <w:r w:rsidRPr="004F2970">
        <w:rPr>
          <w:rFonts w:ascii="Times New Roman" w:hAnsi="Times New Roman"/>
        </w:rPr>
        <w:t xml:space="preserve"> средств </w:t>
      </w:r>
      <w:r>
        <w:rPr>
          <w:rFonts w:ascii="Times New Roman" w:hAnsi="Times New Roman"/>
        </w:rPr>
        <w:t xml:space="preserve">бюджета Губкинского сельского поселения </w:t>
      </w:r>
      <w:r w:rsidRPr="004F2970">
        <w:rPr>
          <w:rFonts w:ascii="Times New Roman" w:hAnsi="Times New Roman"/>
        </w:rPr>
        <w:t>внутреннего финансового контроля и внутреннего финансового аудита.</w:t>
      </w:r>
    </w:p>
    <w:p w:rsidR="002B5EB3" w:rsidRDefault="002B5EB3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 в сфере бюджетных правоотношений.</w:t>
      </w:r>
    </w:p>
    <w:p w:rsidR="002B5EB3" w:rsidRDefault="002B5EB3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2B5EB3" w:rsidRDefault="002B5EB3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 Осуществление внутреннего финансового контроля</w:t>
      </w:r>
    </w:p>
    <w:p w:rsidR="002B5EB3" w:rsidRDefault="002B5EB3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2B5EB3" w:rsidRDefault="002B5EB3" w:rsidP="00595594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2.1. Внутренний финансовый контроль является непрерывным процессом, реализуемым руководителем (заместителями руководителя), иными должностными лицами главного администратора бюджетных средств, администратора бюджетных средств, организующими и выполняющими, а также обеспечивающими соблюдение внутренних процедур составления и исполнения бюджета, ведения бюджетного учета и составления бюджетной отчетности (</w:t>
      </w:r>
      <w:r w:rsidRPr="003F2DF3">
        <w:rPr>
          <w:rFonts w:ascii="Times New Roman" w:hAnsi="Times New Roman"/>
        </w:rPr>
        <w:t>далее - бюджетные процедуры), направленным</w:t>
      </w:r>
      <w:r>
        <w:rPr>
          <w:rFonts w:ascii="Times New Roman" w:hAnsi="Times New Roman"/>
        </w:rPr>
        <w:t xml:space="preserve"> на:</w:t>
      </w:r>
    </w:p>
    <w:p w:rsidR="002B5EB3" w:rsidRDefault="002B5EB3" w:rsidP="0059559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Губкинского сельского поселения, составления бюджетной отчетности и ведения бюджетного учета главным администратором бюджетных средств, подведомственными ему администраторами бюджетных средств и получателями бюджетных средств;</w:t>
      </w:r>
    </w:p>
    <w:p w:rsidR="002B5EB3" w:rsidRDefault="002B5EB3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 подготовку и организацию мер по повышению экономности и результативности использования бюджетных средств.</w:t>
      </w:r>
    </w:p>
    <w:p w:rsidR="002B5EB3" w:rsidRDefault="002B5EB3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Целью внутреннего финансового контроля является обеспечение законности выполнения бюджетных процедур и эффективности использования бюджетных средств.</w:t>
      </w:r>
    </w:p>
    <w:p w:rsidR="002B5EB3" w:rsidRDefault="002B5EB3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2.2. 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реализующих бюджетные полномочия участников бюджетного процесса.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2.3. Должностные лица структурных подразделений главного администратора и распорядителя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составление и пр</w:t>
      </w:r>
      <w:r>
        <w:rPr>
          <w:rFonts w:ascii="Times New Roman" w:hAnsi="Times New Roman"/>
        </w:rPr>
        <w:t>едставление финансовому органу Губкинского сельского поселения</w:t>
      </w:r>
      <w:r w:rsidRPr="0013356B">
        <w:rPr>
          <w:rFonts w:ascii="Times New Roman" w:hAnsi="Times New Roman"/>
        </w:rPr>
        <w:t xml:space="preserve"> (далее - финансовый </w:t>
      </w:r>
      <w:r>
        <w:rPr>
          <w:rFonts w:ascii="Times New Roman" w:hAnsi="Times New Roman"/>
        </w:rPr>
        <w:t>орган</w:t>
      </w:r>
      <w:r w:rsidRPr="0013356B">
        <w:rPr>
          <w:rFonts w:ascii="Times New Roman" w:hAnsi="Times New Roman"/>
        </w:rPr>
        <w:t>)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составление и представление главному администратору бюджетных средств документов, необходимых для составления и рассмотрения проекта бюджета;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в) составление и представление </w:t>
      </w:r>
      <w:r>
        <w:rPr>
          <w:rFonts w:ascii="Times New Roman" w:hAnsi="Times New Roman"/>
        </w:rPr>
        <w:t xml:space="preserve">финансовому органу </w:t>
      </w:r>
      <w:r w:rsidRPr="0013356B">
        <w:rPr>
          <w:rFonts w:ascii="Times New Roman" w:hAnsi="Times New Roman"/>
        </w:rPr>
        <w:t>документов,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составление, утверждение и ведение бюджетной росписи главного распорядителя бюджетных средств;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д) составление и направление </w:t>
      </w:r>
      <w:r>
        <w:rPr>
          <w:rFonts w:ascii="Times New Roman" w:hAnsi="Times New Roman"/>
        </w:rPr>
        <w:t>финансовому органу</w:t>
      </w:r>
      <w:r w:rsidRPr="0013356B">
        <w:rPr>
          <w:rFonts w:ascii="Times New Roman" w:hAnsi="Times New Roman"/>
        </w:rPr>
        <w:t xml:space="preserve"> документов,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составление, утверждение и ведение бюджетных смет и (или) составление (утверждение) свода бюджетных смет;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формирование и утверждение муниципальных заданий в отношении подведомственных муниципальных учреждений;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з) составление и исполнение бюджетной сметы;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принятие в пределах доведенных лимитов бюджетных обязательств и (или) бюджетных ассигнований бюджетных обязательств;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>
        <w:rPr>
          <w:rFonts w:ascii="Times New Roman" w:hAnsi="Times New Roman"/>
        </w:rPr>
        <w:t>местный</w:t>
      </w:r>
      <w:r w:rsidRPr="0013356B">
        <w:rPr>
          <w:rFonts w:ascii="Times New Roman" w:hAnsi="Times New Roman"/>
        </w:rPr>
        <w:t xml:space="preserve">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л) принятие решений о возврате излишне уплаченных (взысканных) платежей в </w:t>
      </w:r>
      <w:r>
        <w:rPr>
          <w:rFonts w:ascii="Times New Roman" w:hAnsi="Times New Roman"/>
        </w:rPr>
        <w:t>местный</w:t>
      </w:r>
      <w:r w:rsidRPr="0013356B">
        <w:rPr>
          <w:rFonts w:ascii="Times New Roman" w:hAnsi="Times New Roman"/>
        </w:rPr>
        <w:t xml:space="preserve">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м) принятие решений о зачете (об уточнении) платежей в </w:t>
      </w:r>
      <w:r>
        <w:rPr>
          <w:rFonts w:ascii="Times New Roman" w:hAnsi="Times New Roman"/>
        </w:rPr>
        <w:t xml:space="preserve">местный </w:t>
      </w:r>
      <w:r w:rsidRPr="0013356B">
        <w:rPr>
          <w:rFonts w:ascii="Times New Roman" w:hAnsi="Times New Roman"/>
        </w:rPr>
        <w:t>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н)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о) составление и представление бюджетной отчетности и сводной бюджетной отчетности;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п) исполнение судебных актов по искам к </w:t>
      </w:r>
      <w:r>
        <w:rPr>
          <w:rFonts w:ascii="Times New Roman" w:hAnsi="Times New Roman"/>
        </w:rPr>
        <w:t>Губкинскому сельскому поселению</w:t>
      </w:r>
      <w:r w:rsidRPr="0013356B">
        <w:rPr>
          <w:rFonts w:ascii="Times New Roman" w:hAnsi="Times New Roman"/>
        </w:rPr>
        <w:t>, а также судебных актов, предусматривающих обращение взыскания на средства бюджета по денежным обязательствам подведомственных казенных учреждений;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р) распределение лимитов бюджетных обязательств по подведомственным получателям бюджетных средств;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с) осуществление предусмотренных правовыми актами о предоставлении иных межбюджетных трансфертов, имеющих целевое назначение, направленных на обеспечение соблюдения их получателями условий, целей и порядка их предоставления;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у) осуществление предусмотренных правовыми актами о выделении в распоряжение главного администратора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2.4. При осуществлении внутреннего финансового контроля производятся следующие контрольные действия: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а) проверка оформления документов на соответствие требованиям нормативных правовых актов Российской Федерации, </w:t>
      </w:r>
      <w:r>
        <w:rPr>
          <w:rFonts w:ascii="Times New Roman" w:hAnsi="Times New Roman"/>
        </w:rPr>
        <w:t>Орловской</w:t>
      </w:r>
      <w:r w:rsidRPr="0013356B">
        <w:rPr>
          <w:rFonts w:ascii="Times New Roman" w:hAnsi="Times New Roman"/>
        </w:rPr>
        <w:t xml:space="preserve"> области и </w:t>
      </w:r>
      <w:r>
        <w:rPr>
          <w:rFonts w:ascii="Times New Roman" w:hAnsi="Times New Roman"/>
        </w:rPr>
        <w:t>Губкинского сельского поселения</w:t>
      </w:r>
      <w:r w:rsidRPr="0013356B">
        <w:rPr>
          <w:rFonts w:ascii="Times New Roman" w:hAnsi="Times New Roman"/>
        </w:rPr>
        <w:t>, регулирующих бюджетные правоотношения, и внутренних стандартов и процедур;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сверка данных;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сбор и анализ информации о результатах выполнения внутренних бюджетных процедур.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2.5. Формами проведения внутреннего финансового контроля являются контрольные действия, указанные в пункте 2.4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2.6. 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2.7. К способам проведения контрольных действий относятся: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2.8.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подразделения, ответственного за результаты выполнения внутренних бюджетных процедур.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2.10. Процесс формирования (актуализации) карты внутреннего финансового контроля включает следующие этапы: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2.11. Внутренний финансовый контроль осуществляется в соответствии с утвержденной картой внутреннего финансового контроля.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2.12. Утверждение карт внутреннего финансового контроля осуществляется руководителем (заместителем руководителя) главного администратора бюджетных средств.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2.13. Актуализация карт внутреннего финансового контроля проводится: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не позднее 01 декабря текущего года на очередной финансовый год;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при принятии решения руководителем (заместителем руководителя) главного администратора бюджетных средств о внесении изменений в карты внутреннего финансового контроля;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2.14. Формирование, утверждение и актуализация карт внутреннего финансового контроля осуществляется в порядке, установленном главным администратором и распорядителем бюджетных средств.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Актуализация (формирование) карт внутреннего финансового контроля проводится не реже одного раза в год.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2.15. Ответственность за организацию внутреннего финансового контроля несет руководитель или заместитель руководителя главного администратора и распорядителя бюджетных средств в соответствии с распределением обязанностей.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2.16. Главный администратор бюджетных средств предоставляет </w:t>
      </w:r>
      <w:r>
        <w:rPr>
          <w:rFonts w:ascii="Times New Roman" w:hAnsi="Times New Roman"/>
        </w:rPr>
        <w:t>финансовому органу</w:t>
      </w:r>
      <w:r w:rsidRPr="0013356B">
        <w:rPr>
          <w:rFonts w:ascii="Times New Roman" w:hAnsi="Times New Roman"/>
        </w:rPr>
        <w:t xml:space="preserve"> запрашиваемую им информацию и документы в целях проведения в установленном им порядке анализа осуществления внутреннего финансового контроля.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2.17. Внутренний финансовый контроль в структурных подразделениях главного администратора и распорядителя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2.18. Самоконтроль осуществляется сплошным способом должностным лицом каждого структурного подразделения главного администратора и распорядителя бюджетных средств путем проведения проверки каждой выполняемой им операции на соответствие нормативным правовым актам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r>
        <w:rPr>
          <w:rFonts w:ascii="Times New Roman" w:hAnsi="Times New Roman"/>
        </w:rPr>
        <w:t>Губкинского сельского поселения</w:t>
      </w:r>
      <w:r w:rsidRPr="0013356B">
        <w:rPr>
          <w:rFonts w:ascii="Times New Roman" w:hAnsi="Times New Roman"/>
        </w:rPr>
        <w:t>, регулирующим бюджетные правоотношения, внутренним стандартам и процедурам и должностным регламентам, а также путем оценки причин и обстоятельств (факторов), негативно влияющих на совершение операции.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2.19. Контроль по уровню подчиненности осуществляется сплошным способом руководителем (заместителем руководителя) и (или) руководителем структурного подразделения главного администратора и распорядителя бюджетных средств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2.20.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r>
        <w:rPr>
          <w:rFonts w:ascii="Times New Roman" w:hAnsi="Times New Roman"/>
        </w:rPr>
        <w:t>Губкинского сельского поселения</w:t>
      </w:r>
      <w:r w:rsidRPr="0013356B">
        <w:rPr>
          <w:rFonts w:ascii="Times New Roman" w:hAnsi="Times New Roman"/>
        </w:rPr>
        <w:t>, регулирующих бюджетные правоотношения, и внутренним стандартам и процедурам,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2.21.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2.22. Регистры (журналы) внутреннего финансового контроля подлежат учету и хранению в установленном главным администратором бюджетных средств порядке, в том числе с применением автоматизированных информационных систем.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2.23. 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бюджетных средств с установленной руководителем главного администратора бюджетных средств периодичностью.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2.24.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и распорядителя бюджетных средств;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д) на изменение внутренних стандартов и процедур;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на устранение конфликта интересов у должностных лиц, осуществляющих внутренние бюджетные процедуры;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на ведение эффективной кадровой политики в отношении структурных подразделений главного администратора и распорядителя бюджетных средств.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2.25.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и распорядителя бюджетных средств.</w:t>
      </w:r>
    </w:p>
    <w:p w:rsidR="002B5EB3" w:rsidRPr="0013356B" w:rsidRDefault="002B5EB3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2.26. Главный администратор и распорядитель бюджетных средств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2B5EB3" w:rsidRDefault="002B5EB3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Осуществление внутреннего финансового аудита</w:t>
      </w:r>
    </w:p>
    <w:p w:rsidR="002B5EB3" w:rsidRDefault="002B5EB3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2B5EB3" w:rsidRPr="008B1801" w:rsidRDefault="002B5EB3" w:rsidP="008B180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Внутренний финансовый аудит </w:t>
      </w:r>
      <w:r w:rsidRPr="008B1801">
        <w:rPr>
          <w:rFonts w:ascii="Times New Roman" w:hAnsi="Times New Roman"/>
        </w:rPr>
        <w:t>осуществляется структурными подразделениями и (или) уполномоченными должностными лицами, работниками главного администратора бюджетных средств, администратора бюджетных средств (далее - субъект внутреннего финансового аудита)</w:t>
      </w:r>
      <w:r>
        <w:rPr>
          <w:rFonts w:ascii="Times New Roman" w:hAnsi="Times New Roman"/>
        </w:rPr>
        <w:t>.</w:t>
      </w:r>
    </w:p>
    <w:p w:rsidR="002B5EB3" w:rsidRDefault="002B5EB3" w:rsidP="008B180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8B1801">
        <w:rPr>
          <w:rFonts w:ascii="Times New Roman" w:hAnsi="Times New Roman"/>
        </w:rPr>
        <w:t>убъект внутреннего финансового аудита</w:t>
      </w:r>
      <w:r>
        <w:rPr>
          <w:rFonts w:ascii="Times New Roman" w:hAnsi="Times New Roman"/>
        </w:rPr>
        <w:t xml:space="preserve"> подчиняется непосредственно и исключительно руководителю главного администратора средств местного бюджета.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3.2. Целями внутреннего финансового аудита являются: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подготовка предложений по повышению экономности и результативности использования бюджетных средств.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3.3. Предметом внутреннего финансового аудита является совокупность финансовых и хозяйственных операций, совершенных в отчетном периоде структурными подразделениями главного администратора средств местного бюджета, подведомственными администраторами и получателями средств местного бюджета (далее -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3.4. Внутренний финансовый аудит осуществляется посредством проведения плановых и внеплановых аудиторских проверок.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Плановые аудиторские проверки осуществляются в соответствии с годовым планом внутреннего финансового аудита, утверждаемым руководителем главного администратора средств местного бюджета.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Внеплановые аудиторские проверки проводятся на основании решений руководителя главного администратора средств местного бюджета в связи с поступлением информации и признаках нарушения бюджетного законодательства и иных правовых актах, регулирующих бюджетные правоотношения.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3.5. Аудиторские проверки подразделяются на камеральные проверки и выездные проверки.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Камеральные проверки проводятся по месту нахождения </w:t>
      </w:r>
      <w:r w:rsidRPr="008B1801">
        <w:rPr>
          <w:rFonts w:ascii="Times New Roman" w:hAnsi="Times New Roman"/>
        </w:rPr>
        <w:t>субъект</w:t>
      </w:r>
      <w:r>
        <w:rPr>
          <w:rFonts w:ascii="Times New Roman" w:hAnsi="Times New Roman"/>
        </w:rPr>
        <w:t>а</w:t>
      </w:r>
      <w:r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 xml:space="preserve"> на основании документов, представленных по запросу </w:t>
      </w:r>
      <w:r w:rsidRPr="008B1801">
        <w:rPr>
          <w:rFonts w:ascii="Times New Roman" w:hAnsi="Times New Roman"/>
        </w:rPr>
        <w:t>субъект</w:t>
      </w:r>
      <w:r>
        <w:rPr>
          <w:rFonts w:ascii="Times New Roman" w:hAnsi="Times New Roman"/>
        </w:rPr>
        <w:t>а</w:t>
      </w:r>
      <w:r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>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Выездные проверки проводятся по месту нахождения подведомственных администраторов средств местного бюджета  и получателей средств местного бюджета, в ходе которых в том числе определяется фактическое соответствие совершенных операций данным бюджетной отчетности и первичных документов.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Должностные лица </w:t>
      </w:r>
      <w:r w:rsidRPr="008B1801">
        <w:rPr>
          <w:rFonts w:ascii="Times New Roman" w:hAnsi="Times New Roman"/>
        </w:rPr>
        <w:t>субъект</w:t>
      </w:r>
      <w:r>
        <w:rPr>
          <w:rFonts w:ascii="Times New Roman" w:hAnsi="Times New Roman"/>
        </w:rPr>
        <w:t>а</w:t>
      </w:r>
      <w:r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 xml:space="preserve"> имеют право: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проводить и (или) привлекать независимых экспертов для проведения экспертиз, необходимых при проведении аудиторских проверок.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Сроки направления и исполнения запросов предусматриваются в порядке, установленном главным администратором средств местного бюджета.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Должностные лица </w:t>
      </w:r>
      <w:r w:rsidRPr="008B1801">
        <w:rPr>
          <w:rFonts w:ascii="Times New Roman" w:hAnsi="Times New Roman"/>
        </w:rPr>
        <w:t>субъект</w:t>
      </w:r>
      <w:r>
        <w:rPr>
          <w:rFonts w:ascii="Times New Roman" w:hAnsi="Times New Roman"/>
        </w:rPr>
        <w:t>а</w:t>
      </w:r>
      <w:r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 xml:space="preserve"> обязаны: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соблюдать требования нормативных правовых актов в установленной сфере деятельности;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проводить аудиторские проверки в соответствии с программой аудиторской проверки;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(акты и заключения).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3.8. Составление, утверждение плана внутреннего финансового аудита главного администратора бюджетных средств (далее - план внутреннего финансового аудита), внесение изменений в него осуществляются в порядке, установленном главным администратором бюджетных средств, с учетом требований, определенных настоящим Порядком.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3.9.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каждой аудиторской проверке в плане внутреннего финансового аудита указываются проверяемая бюджетная процедура и объекты аудита, срок проведения аудиторской проверки, ответственные исполнители.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3.10. При планировании аудиторских проверок учитываются: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средств в случае их неправомерного исполнения;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выполнения, существенность и уровень автоматизации контрольных действий при осуществлении внутреннего финансового контроля;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наличие значимых бюджетных рисков;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степень обеспеченности </w:t>
      </w:r>
      <w:r w:rsidRPr="008B1801">
        <w:rPr>
          <w:rFonts w:ascii="Times New Roman" w:hAnsi="Times New Roman"/>
        </w:rPr>
        <w:t>субъект внутреннего финансового аудита</w:t>
      </w:r>
      <w:r>
        <w:rPr>
          <w:rFonts w:ascii="Times New Roman" w:hAnsi="Times New Roman"/>
        </w:rPr>
        <w:t xml:space="preserve"> ресурсами (трудовыми, материальными и финансовыми);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возможность проведения аудиторских проверок в установленные сроки;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наличие резерва времени для выполнения внеплановых аудиторских проверок.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3.11. В целях составления плана внутреннего финансового аудита </w:t>
      </w:r>
      <w:r w:rsidRPr="008B1801">
        <w:rPr>
          <w:rFonts w:ascii="Times New Roman" w:hAnsi="Times New Roman"/>
        </w:rPr>
        <w:t>субъект внутреннего финансового аудита</w:t>
      </w:r>
      <w:r>
        <w:rPr>
          <w:rFonts w:ascii="Times New Roman" w:hAnsi="Times New Roman"/>
        </w:rPr>
        <w:t xml:space="preserve"> обязан провести предварительный анализ данных об объектах аудита, в том числе сведений о результатах: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 в текущем (отчетном) финансовом году;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проведения в текущем (отчетном) финансовом году контрольных мероприятий органами муниципального финансового контроля в отношении объектов аудита.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3.12. План внутреннего финансового аудита составляется и утверждается до начала очередного финансового года.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3.13. Аудиторская проверка назначается решением руководителя главного администратора средств местного бюджета.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3.14. Аудиторская проверка проводится на основании программы аудиторской проверки, утвержденной руководителем главного администратора средств местного бюджета.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3.15. Программа аудиторской проверки должна содержать: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тему аудиторской проверки;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наименование объектов аудита;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перечень вопросов, подлежащих изучению в ходе аудиторской проверки;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сроки и этапы проведения аудиторской проверки.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составлении программы аудиторской проверки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Состав аудиторской группы утверждается руководителем главного администратора средств местного бюджета.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3.16. В ходе аудиторской проверки в отношении бюджетной процедуры и (или) объектов аудита проводится исследование: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наличия автоматизированных информационных систем, применяемых объектом аудита при осуществлении бюджетных процедур;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вопросов бюджетного учета;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3.17. 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3.18.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3.19. Проведение аудиторской проверки подлежит документированию. Документы, подготавливаемые и (или) получаемые в связи с проведением аудиторской проверки, приобщаются к материалам аудиторской проверки и должны включать: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документы, отражающие подготовку аудиторской проверки, включая ее программу;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сведения о характере, сроках, объеме аудиторской проверки и результатах ее выполнения;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копии договоров, соглашений, протоколов, первичных учетных документов, документов бюджетного учета, бюджетной отчетности;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письменные заявления и объяснения, полученные от должностных лиц и иных работников объектов аудита;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копии обращений, направленных органам муниципального финансового контроля, экспертам, третьим лицам, и полученные от них сведения;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копии финансово-хозяйственных документов объекта аудита, подтверждающие выявленные нарушения;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ж) акт аудиторской проверки.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 w:rsidRPr="00014FBF">
        <w:rPr>
          <w:rFonts w:ascii="Times New Roman" w:hAnsi="Times New Roman"/>
        </w:rPr>
        <w:t xml:space="preserve">3.20. Предельные сроки проведения аудиторских проверок, основания для их приостановления и продления определяются порядком, утвержденным главным администратором средств </w:t>
      </w:r>
      <w:r>
        <w:rPr>
          <w:rFonts w:ascii="Times New Roman" w:hAnsi="Times New Roman"/>
        </w:rPr>
        <w:t xml:space="preserve">местного </w:t>
      </w:r>
      <w:r w:rsidRPr="00014FBF">
        <w:rPr>
          <w:rFonts w:ascii="Times New Roman" w:hAnsi="Times New Roman"/>
        </w:rPr>
        <w:t>бюджета.</w:t>
      </w: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2B5EB3" w:rsidRDefault="002B5EB3" w:rsidP="00322849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322849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p w:rsidR="002B5EB3" w:rsidRDefault="002B5EB3" w:rsidP="00694C9E">
      <w:pPr>
        <w:ind w:firstLine="709"/>
        <w:contextualSpacing/>
        <w:rPr>
          <w:rFonts w:ascii="Times New Roman" w:hAnsi="Times New Roman"/>
        </w:rPr>
      </w:pPr>
    </w:p>
    <w:sectPr w:rsidR="002B5EB3" w:rsidSect="00E11327">
      <w:pgSz w:w="11900" w:h="16800"/>
      <w:pgMar w:top="1134" w:right="1246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C9E"/>
    <w:rsid w:val="00002AC4"/>
    <w:rsid w:val="000069C1"/>
    <w:rsid w:val="00014FBF"/>
    <w:rsid w:val="000412FE"/>
    <w:rsid w:val="000652B5"/>
    <w:rsid w:val="0008465D"/>
    <w:rsid w:val="00094EF1"/>
    <w:rsid w:val="000A0BC7"/>
    <w:rsid w:val="000A12A3"/>
    <w:rsid w:val="000A28C2"/>
    <w:rsid w:val="000A7669"/>
    <w:rsid w:val="000B2498"/>
    <w:rsid w:val="000B6994"/>
    <w:rsid w:val="000C4A1E"/>
    <w:rsid w:val="000D12E5"/>
    <w:rsid w:val="000D2127"/>
    <w:rsid w:val="00104276"/>
    <w:rsid w:val="0011133D"/>
    <w:rsid w:val="00116C90"/>
    <w:rsid w:val="00122759"/>
    <w:rsid w:val="0013356B"/>
    <w:rsid w:val="001462DD"/>
    <w:rsid w:val="00175505"/>
    <w:rsid w:val="001768E1"/>
    <w:rsid w:val="00181D7E"/>
    <w:rsid w:val="00183A54"/>
    <w:rsid w:val="001A0F85"/>
    <w:rsid w:val="001B4403"/>
    <w:rsid w:val="001B501B"/>
    <w:rsid w:val="001C7660"/>
    <w:rsid w:val="001E66B0"/>
    <w:rsid w:val="001F2BD4"/>
    <w:rsid w:val="00227894"/>
    <w:rsid w:val="00236608"/>
    <w:rsid w:val="00245101"/>
    <w:rsid w:val="00245550"/>
    <w:rsid w:val="00251270"/>
    <w:rsid w:val="002555C0"/>
    <w:rsid w:val="00260FBC"/>
    <w:rsid w:val="00263469"/>
    <w:rsid w:val="00270AC5"/>
    <w:rsid w:val="00271E32"/>
    <w:rsid w:val="002771F0"/>
    <w:rsid w:val="002818C2"/>
    <w:rsid w:val="0028781F"/>
    <w:rsid w:val="002A0FFC"/>
    <w:rsid w:val="002B1A04"/>
    <w:rsid w:val="002B5EB3"/>
    <w:rsid w:val="002D521F"/>
    <w:rsid w:val="002E315A"/>
    <w:rsid w:val="002F0B7C"/>
    <w:rsid w:val="00307E58"/>
    <w:rsid w:val="003136F3"/>
    <w:rsid w:val="00320C54"/>
    <w:rsid w:val="00322849"/>
    <w:rsid w:val="00327394"/>
    <w:rsid w:val="00327F32"/>
    <w:rsid w:val="003343CA"/>
    <w:rsid w:val="003510BF"/>
    <w:rsid w:val="00353160"/>
    <w:rsid w:val="0035388E"/>
    <w:rsid w:val="00355E4C"/>
    <w:rsid w:val="00357376"/>
    <w:rsid w:val="003614CB"/>
    <w:rsid w:val="003620C3"/>
    <w:rsid w:val="003A0B1F"/>
    <w:rsid w:val="003A5CDF"/>
    <w:rsid w:val="003F2DF3"/>
    <w:rsid w:val="003F5C2B"/>
    <w:rsid w:val="00421F76"/>
    <w:rsid w:val="00430C98"/>
    <w:rsid w:val="00441E3A"/>
    <w:rsid w:val="004538E7"/>
    <w:rsid w:val="00486964"/>
    <w:rsid w:val="00495B8B"/>
    <w:rsid w:val="004A1B46"/>
    <w:rsid w:val="004B5BAA"/>
    <w:rsid w:val="004C637A"/>
    <w:rsid w:val="004F2970"/>
    <w:rsid w:val="00527C62"/>
    <w:rsid w:val="00542E6D"/>
    <w:rsid w:val="00553989"/>
    <w:rsid w:val="00564E5D"/>
    <w:rsid w:val="0057647D"/>
    <w:rsid w:val="00595594"/>
    <w:rsid w:val="005E7677"/>
    <w:rsid w:val="005F5E44"/>
    <w:rsid w:val="00602813"/>
    <w:rsid w:val="00611A57"/>
    <w:rsid w:val="006126C7"/>
    <w:rsid w:val="00621251"/>
    <w:rsid w:val="0062156A"/>
    <w:rsid w:val="00634BB4"/>
    <w:rsid w:val="006436D2"/>
    <w:rsid w:val="00643E3B"/>
    <w:rsid w:val="00661D46"/>
    <w:rsid w:val="00665B7A"/>
    <w:rsid w:val="00672FA5"/>
    <w:rsid w:val="00680970"/>
    <w:rsid w:val="00685A60"/>
    <w:rsid w:val="00687748"/>
    <w:rsid w:val="00694C9E"/>
    <w:rsid w:val="00696DFD"/>
    <w:rsid w:val="006A620D"/>
    <w:rsid w:val="006B4182"/>
    <w:rsid w:val="006C7620"/>
    <w:rsid w:val="006C7EC8"/>
    <w:rsid w:val="006E487B"/>
    <w:rsid w:val="006E7C05"/>
    <w:rsid w:val="00700261"/>
    <w:rsid w:val="00706E7F"/>
    <w:rsid w:val="00717B1C"/>
    <w:rsid w:val="00720D29"/>
    <w:rsid w:val="00726C92"/>
    <w:rsid w:val="00750E41"/>
    <w:rsid w:val="00757A77"/>
    <w:rsid w:val="007606D3"/>
    <w:rsid w:val="0076424F"/>
    <w:rsid w:val="00765A62"/>
    <w:rsid w:val="0077454B"/>
    <w:rsid w:val="007813A9"/>
    <w:rsid w:val="0078233C"/>
    <w:rsid w:val="0078786F"/>
    <w:rsid w:val="00797396"/>
    <w:rsid w:val="007A50D8"/>
    <w:rsid w:val="007B3987"/>
    <w:rsid w:val="007E51D4"/>
    <w:rsid w:val="007E7D14"/>
    <w:rsid w:val="007F1256"/>
    <w:rsid w:val="007F1675"/>
    <w:rsid w:val="008016F3"/>
    <w:rsid w:val="00807D7F"/>
    <w:rsid w:val="00830394"/>
    <w:rsid w:val="00833620"/>
    <w:rsid w:val="008449C0"/>
    <w:rsid w:val="00873755"/>
    <w:rsid w:val="00883E6A"/>
    <w:rsid w:val="00884D0E"/>
    <w:rsid w:val="008B1801"/>
    <w:rsid w:val="008B48CB"/>
    <w:rsid w:val="008B5246"/>
    <w:rsid w:val="008B7925"/>
    <w:rsid w:val="008B7EEC"/>
    <w:rsid w:val="008C788D"/>
    <w:rsid w:val="008F64B5"/>
    <w:rsid w:val="009031B8"/>
    <w:rsid w:val="009043A7"/>
    <w:rsid w:val="00914B5E"/>
    <w:rsid w:val="009178B3"/>
    <w:rsid w:val="009301F9"/>
    <w:rsid w:val="0093146A"/>
    <w:rsid w:val="00932FD6"/>
    <w:rsid w:val="00934E9D"/>
    <w:rsid w:val="009427A9"/>
    <w:rsid w:val="00974208"/>
    <w:rsid w:val="00985AF8"/>
    <w:rsid w:val="009B568A"/>
    <w:rsid w:val="009B699C"/>
    <w:rsid w:val="009D3FAA"/>
    <w:rsid w:val="009D4471"/>
    <w:rsid w:val="009E2884"/>
    <w:rsid w:val="00A029F0"/>
    <w:rsid w:val="00A063F7"/>
    <w:rsid w:val="00A368BA"/>
    <w:rsid w:val="00A51ECC"/>
    <w:rsid w:val="00A52139"/>
    <w:rsid w:val="00AA086C"/>
    <w:rsid w:val="00AD264D"/>
    <w:rsid w:val="00AF14CB"/>
    <w:rsid w:val="00AF3123"/>
    <w:rsid w:val="00AF54D0"/>
    <w:rsid w:val="00AF6CDA"/>
    <w:rsid w:val="00AF7322"/>
    <w:rsid w:val="00B16C4D"/>
    <w:rsid w:val="00B22033"/>
    <w:rsid w:val="00B31D6A"/>
    <w:rsid w:val="00B41027"/>
    <w:rsid w:val="00B472A7"/>
    <w:rsid w:val="00B523D1"/>
    <w:rsid w:val="00B5434C"/>
    <w:rsid w:val="00B56E21"/>
    <w:rsid w:val="00B60217"/>
    <w:rsid w:val="00B60D2A"/>
    <w:rsid w:val="00B666B0"/>
    <w:rsid w:val="00B67778"/>
    <w:rsid w:val="00B73ACF"/>
    <w:rsid w:val="00BA71A2"/>
    <w:rsid w:val="00BB770E"/>
    <w:rsid w:val="00BC1EEF"/>
    <w:rsid w:val="00BC2C8C"/>
    <w:rsid w:val="00BD62DD"/>
    <w:rsid w:val="00BF3DAD"/>
    <w:rsid w:val="00C30A4B"/>
    <w:rsid w:val="00C520C1"/>
    <w:rsid w:val="00C654F1"/>
    <w:rsid w:val="00C74C81"/>
    <w:rsid w:val="00C828B0"/>
    <w:rsid w:val="00C8365B"/>
    <w:rsid w:val="00CB7B72"/>
    <w:rsid w:val="00CC2D8E"/>
    <w:rsid w:val="00CD0D39"/>
    <w:rsid w:val="00CE32E6"/>
    <w:rsid w:val="00CE3D57"/>
    <w:rsid w:val="00D00E24"/>
    <w:rsid w:val="00D27C21"/>
    <w:rsid w:val="00D342A7"/>
    <w:rsid w:val="00D6001B"/>
    <w:rsid w:val="00D6794F"/>
    <w:rsid w:val="00DA4726"/>
    <w:rsid w:val="00DB0E96"/>
    <w:rsid w:val="00DB5FB2"/>
    <w:rsid w:val="00DD3C43"/>
    <w:rsid w:val="00DF39E2"/>
    <w:rsid w:val="00DF6449"/>
    <w:rsid w:val="00E012B0"/>
    <w:rsid w:val="00E02341"/>
    <w:rsid w:val="00E11327"/>
    <w:rsid w:val="00E12945"/>
    <w:rsid w:val="00E14900"/>
    <w:rsid w:val="00E26C2F"/>
    <w:rsid w:val="00E35644"/>
    <w:rsid w:val="00E50405"/>
    <w:rsid w:val="00E55184"/>
    <w:rsid w:val="00E61AB4"/>
    <w:rsid w:val="00E669D0"/>
    <w:rsid w:val="00EB2434"/>
    <w:rsid w:val="00EB375F"/>
    <w:rsid w:val="00EB6613"/>
    <w:rsid w:val="00EC05C4"/>
    <w:rsid w:val="00EC4676"/>
    <w:rsid w:val="00ED3423"/>
    <w:rsid w:val="00EE55CE"/>
    <w:rsid w:val="00F051BD"/>
    <w:rsid w:val="00F2069E"/>
    <w:rsid w:val="00F22715"/>
    <w:rsid w:val="00F33E9F"/>
    <w:rsid w:val="00F45047"/>
    <w:rsid w:val="00F520FE"/>
    <w:rsid w:val="00F77959"/>
    <w:rsid w:val="00F81E2D"/>
    <w:rsid w:val="00F910B9"/>
    <w:rsid w:val="00FA1928"/>
    <w:rsid w:val="00FA1DC2"/>
    <w:rsid w:val="00FA2185"/>
    <w:rsid w:val="00FB42BD"/>
    <w:rsid w:val="00FB6509"/>
    <w:rsid w:val="00FC14FC"/>
    <w:rsid w:val="00FD0482"/>
    <w:rsid w:val="00FF5BA6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2069E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9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2069E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2069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2069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0970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2069E"/>
    <w:pPr>
      <w:keepNext/>
      <w:spacing w:before="240" w:after="120"/>
    </w:pPr>
    <w:rPr>
      <w:rFonts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069E"/>
    <w:rPr>
      <w:rFonts w:ascii="Arial" w:hAnsi="Arial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2069E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069E"/>
    <w:rPr>
      <w:rFonts w:ascii="Arial" w:hAnsi="Arial" w:cs="Tahoma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206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69E"/>
    <w:rPr>
      <w:rFonts w:ascii="Arial" w:hAnsi="Arial" w:cs="Times New Roman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Hyperlink">
    <w:name w:val="Hyperlink"/>
    <w:basedOn w:val="DefaultParagraphFont"/>
    <w:uiPriority w:val="99"/>
    <w:rsid w:val="00694C9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A71A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11</Pages>
  <Words>4012</Words>
  <Characters>22869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185</cp:revision>
  <cp:lastPrinted>2018-11-14T08:03:00Z</cp:lastPrinted>
  <dcterms:created xsi:type="dcterms:W3CDTF">2018-10-29T06:37:00Z</dcterms:created>
  <dcterms:modified xsi:type="dcterms:W3CDTF">2018-11-14T08:05:00Z</dcterms:modified>
</cp:coreProperties>
</file>