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jc w:val="center"/>
        <w:rPr>
          <w:color w:val="000000"/>
          <w:sz w:val="28"/>
          <w:szCs w:val="28"/>
        </w:rPr>
      </w:pPr>
      <w:r w:rsidRPr="009C79BD">
        <w:rPr>
          <w:rStyle w:val="a4"/>
          <w:rFonts w:eastAsia="Calibri"/>
          <w:color w:val="000000"/>
          <w:sz w:val="28"/>
          <w:szCs w:val="28"/>
        </w:rPr>
        <w:t>О трудоустройстве несовершеннолетних</w:t>
      </w:r>
    </w:p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Заключение трудового договора допускается с лицами, достигшими возраста шестнадцати лет.</w:t>
      </w:r>
      <w:r w:rsidRPr="009C79BD">
        <w:rPr>
          <w:color w:val="000000"/>
          <w:sz w:val="28"/>
          <w:szCs w:val="28"/>
        </w:rPr>
        <w:br/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Лица, достигшие возраста пятнадцати лет и в соответствии с федеральным законом оставившие общеобразовательную орга-низацию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еже-дневной работы и другие условия, в которых может выполняться работа.</w:t>
      </w:r>
    </w:p>
    <w:p w:rsidR="004F2214" w:rsidRDefault="004F2214" w:rsidP="004F2214">
      <w:pPr>
        <w:pStyle w:val="a3"/>
        <w:shd w:val="clear" w:color="auto" w:fill="FFFFFF"/>
        <w:spacing w:before="0" w:beforeAutospacing="0" w:after="75" w:afterAutospacing="0"/>
        <w:ind w:firstLine="726"/>
        <w:jc w:val="both"/>
        <w:rPr>
          <w:color w:val="000000"/>
          <w:sz w:val="28"/>
          <w:szCs w:val="28"/>
        </w:rPr>
      </w:pPr>
      <w:r w:rsidRPr="009C79BD">
        <w:rPr>
          <w:color w:val="000000"/>
          <w:sz w:val="28"/>
          <w:szCs w:val="28"/>
        </w:rPr>
        <w:t>Необходимо также отметить, что в силу положений ст.69 Трудового кодекса РФ, лица, не достигшие возраста восемнадцати лет, подлежат обязательному предварительному медицинскому осмотру при заключении трудового договора.</w:t>
      </w:r>
    </w:p>
    <w:p w:rsidR="004F2214" w:rsidRPr="00EF1DFC" w:rsidRDefault="004F2214" w:rsidP="004F2214">
      <w:pPr>
        <w:pStyle w:val="a3"/>
        <w:shd w:val="clear" w:color="auto" w:fill="FFFFFF"/>
        <w:spacing w:after="75"/>
        <w:jc w:val="both"/>
        <w:rPr>
          <w:rFonts w:eastAsia="Calibri"/>
          <w:sz w:val="28"/>
          <w:szCs w:val="28"/>
        </w:rPr>
      </w:pPr>
      <w:r w:rsidRPr="00EF1DFC">
        <w:rPr>
          <w:rFonts w:eastAsia="Calibri"/>
          <w:sz w:val="28"/>
          <w:szCs w:val="28"/>
        </w:rPr>
        <w:t>И.о. прокурора</w:t>
      </w:r>
    </w:p>
    <w:p w:rsidR="004F2214" w:rsidRPr="009C79BD" w:rsidRDefault="004F2214" w:rsidP="004F221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EF1DFC">
        <w:rPr>
          <w:rFonts w:eastAsia="Calibri"/>
          <w:sz w:val="28"/>
          <w:szCs w:val="28"/>
        </w:rPr>
        <w:t xml:space="preserve">Малоархангельского района         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EF1DFC">
        <w:rPr>
          <w:rFonts w:eastAsia="Calibri"/>
          <w:sz w:val="28"/>
          <w:szCs w:val="28"/>
        </w:rPr>
        <w:t>А.А. Прокопенков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2214"/>
    <w:rsid w:val="000B3C4C"/>
    <w:rsid w:val="000F19FF"/>
    <w:rsid w:val="00164D18"/>
    <w:rsid w:val="004F2214"/>
    <w:rsid w:val="00571D96"/>
    <w:rsid w:val="006C321D"/>
    <w:rsid w:val="00735AE6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2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2020-03-04T13:00:00Z</dcterms:created>
  <dcterms:modified xsi:type="dcterms:W3CDTF">2020-03-04T13:00:00Z</dcterms:modified>
</cp:coreProperties>
</file>