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2" w:rsidRDefault="00DB11EA">
      <w:pPr>
        <w:pStyle w:val="a7"/>
        <w:ind w:firstLine="0"/>
        <w:rPr>
          <w:rFonts w:hint="eastAsia"/>
          <w:b w:val="0"/>
        </w:rPr>
      </w:pPr>
      <w:r>
        <w:rPr>
          <w:b w:val="0"/>
        </w:rPr>
        <w:t>РОССИЙСКАЯ ФЕДЕРАЦИЯ</w:t>
      </w:r>
    </w:p>
    <w:p w:rsidR="000301C2" w:rsidRDefault="00DB11EA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0301C2" w:rsidRDefault="00DB11EA">
      <w:pPr>
        <w:pStyle w:val="Heading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МАЛОАРХАНГЕЛЬСКИЙ РАЙОННЫЙ СОВЕТ НАРОДНЫХ ДЕПУТАТОВ</w:t>
      </w:r>
    </w:p>
    <w:p w:rsidR="000301C2" w:rsidRDefault="00DB11EA">
      <w:pPr>
        <w:pStyle w:val="Heading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РЕШЕНИЕ</w:t>
      </w:r>
    </w:p>
    <w:p w:rsidR="000301C2" w:rsidRDefault="000301C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301C2" w:rsidRDefault="00DB11EA">
      <w:pPr>
        <w:ind w:firstLine="567"/>
        <w:jc w:val="both"/>
        <w:rPr>
          <w:rFonts w:hint="eastAsia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>24</w:t>
      </w:r>
      <w:r>
        <w:rPr>
          <w:sz w:val="20"/>
          <w:szCs w:val="20"/>
        </w:rPr>
        <w:t xml:space="preserve"> декабря 201</w:t>
      </w:r>
      <w:r>
        <w:rPr>
          <w:sz w:val="20"/>
          <w:szCs w:val="20"/>
          <w:lang w:val="en-US"/>
        </w:rPr>
        <w:t>9</w:t>
      </w:r>
      <w:r>
        <w:rPr>
          <w:sz w:val="20"/>
          <w:szCs w:val="20"/>
        </w:rPr>
        <w:t xml:space="preserve"> г.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40/250 -РС</w:t>
      </w:r>
    </w:p>
    <w:p w:rsidR="000301C2" w:rsidRDefault="00DB11EA">
      <w:pPr>
        <w:ind w:firstLine="56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г. Малоархангельск</w:t>
      </w:r>
    </w:p>
    <w:p w:rsidR="000301C2" w:rsidRDefault="00DB11EA">
      <w:pPr>
        <w:ind w:firstLine="567"/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Принято на   40    заседании</w:t>
      </w:r>
    </w:p>
    <w:p w:rsidR="000301C2" w:rsidRDefault="00DB11EA">
      <w:pPr>
        <w:ind w:firstLine="567"/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районного Совета народных</w:t>
      </w:r>
    </w:p>
    <w:p w:rsidR="000301C2" w:rsidRDefault="00DB11EA">
      <w:pPr>
        <w:ind w:firstLine="567"/>
        <w:jc w:val="both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депутатов </w:t>
      </w:r>
    </w:p>
    <w:p w:rsidR="000301C2" w:rsidRDefault="000301C2">
      <w:pPr>
        <w:jc w:val="both"/>
        <w:rPr>
          <w:rFonts w:hint="eastAsia"/>
          <w:sz w:val="20"/>
          <w:szCs w:val="20"/>
        </w:rPr>
      </w:pPr>
    </w:p>
    <w:p w:rsidR="000301C2" w:rsidRDefault="00DB11EA">
      <w:pPr>
        <w:pStyle w:val="Heading5"/>
        <w:numPr>
          <w:ilvl w:val="4"/>
          <w:numId w:val="3"/>
        </w:numPr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  районном бюджете на 20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 </w:t>
      </w:r>
    </w:p>
    <w:p w:rsidR="000301C2" w:rsidRDefault="00DB11EA">
      <w:pPr>
        <w:jc w:val="both"/>
        <w:rPr>
          <w:rFonts w:hint="eastAsia"/>
        </w:rPr>
      </w:pPr>
      <w:r>
        <w:t>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</w:t>
      </w:r>
    </w:p>
    <w:p w:rsidR="000301C2" w:rsidRDefault="000301C2">
      <w:pPr>
        <w:ind w:firstLine="851"/>
        <w:jc w:val="both"/>
        <w:rPr>
          <w:rFonts w:hint="eastAsia"/>
          <w:bCs/>
        </w:rPr>
      </w:pPr>
    </w:p>
    <w:p w:rsidR="000301C2" w:rsidRDefault="000301C2">
      <w:pPr>
        <w:ind w:firstLine="851"/>
        <w:jc w:val="both"/>
        <w:rPr>
          <w:rFonts w:hint="eastAsia"/>
          <w:bCs/>
        </w:rPr>
      </w:pPr>
    </w:p>
    <w:p w:rsidR="000301C2" w:rsidRDefault="00DB11EA">
      <w:pPr>
        <w:ind w:firstLine="851"/>
        <w:jc w:val="both"/>
        <w:rPr>
          <w:rFonts w:hint="eastAsia"/>
        </w:rPr>
      </w:pPr>
      <w:r>
        <w:t>В соответствии с Бюджетным Кодексом РФ, Федеральным Законом № 131-ФЗ от 6.10.2003 года «Об общих принципах организации местного самоуправления в Российской Федерации», законодательством Орловской области, уставом Малоархангельского района, Малоархангельский районный Совет народных депутатов РЕШИЛ:</w:t>
      </w:r>
    </w:p>
    <w:p w:rsidR="000301C2" w:rsidRDefault="00DB11EA">
      <w:pPr>
        <w:jc w:val="both"/>
        <w:rPr>
          <w:rFonts w:hint="eastAsia"/>
        </w:rPr>
      </w:pPr>
      <w:r>
        <w:t>1.Утвердить основные характеристики районного бюджета:</w:t>
      </w:r>
    </w:p>
    <w:p w:rsidR="000301C2" w:rsidRDefault="00DB11EA">
      <w:pPr>
        <w:ind w:left="360"/>
        <w:jc w:val="both"/>
        <w:rPr>
          <w:rFonts w:hint="eastAsia"/>
        </w:rPr>
      </w:pPr>
      <w:r>
        <w:t>1) прогнозируемый общий объем доходов районного бюджета на 20</w:t>
      </w:r>
      <w:r w:rsidRPr="00DB11EA">
        <w:t>20</w:t>
      </w:r>
      <w:r>
        <w:t xml:space="preserve"> год - в сумме 1</w:t>
      </w:r>
      <w:r w:rsidRPr="00DB11EA">
        <w:t>99502,7</w:t>
      </w:r>
      <w:r>
        <w:t>тыс. рублей, на 202</w:t>
      </w:r>
      <w:r w:rsidRPr="00DB11EA">
        <w:t>1</w:t>
      </w:r>
      <w:r>
        <w:t xml:space="preserve"> год - в сумме 1</w:t>
      </w:r>
      <w:r w:rsidRPr="00DB11EA">
        <w:t>62523,7</w:t>
      </w:r>
      <w:r>
        <w:t xml:space="preserve"> тыс. рублей   и на 202</w:t>
      </w:r>
      <w:r w:rsidRPr="00DB11EA">
        <w:t>2</w:t>
      </w:r>
      <w:r>
        <w:t xml:space="preserve"> год – в сумме 1</w:t>
      </w:r>
      <w:r w:rsidRPr="00DB11EA">
        <w:t>64735,8</w:t>
      </w:r>
      <w:r>
        <w:t xml:space="preserve"> тыс. рублей;</w:t>
      </w:r>
    </w:p>
    <w:p w:rsidR="000301C2" w:rsidRDefault="00DB11EA">
      <w:pPr>
        <w:ind w:left="360"/>
        <w:jc w:val="both"/>
        <w:rPr>
          <w:rFonts w:hint="eastAsia"/>
        </w:rPr>
      </w:pPr>
      <w:r>
        <w:t>2) общий объем расходов районного бюджета на 20</w:t>
      </w:r>
      <w:r w:rsidRPr="00DB11EA">
        <w:t>20</w:t>
      </w:r>
      <w:r>
        <w:t xml:space="preserve"> год - в сумме </w:t>
      </w:r>
      <w:r w:rsidRPr="00DB11EA">
        <w:t>202552,4</w:t>
      </w:r>
      <w:r>
        <w:t xml:space="preserve"> тыс. рублей, на 202</w:t>
      </w:r>
      <w:r w:rsidRPr="00DB11EA">
        <w:t>1</w:t>
      </w:r>
      <w:r>
        <w:t xml:space="preserve"> год - в сумме   </w:t>
      </w:r>
      <w:r w:rsidRPr="00DB11EA">
        <w:t>165654,6</w:t>
      </w:r>
      <w:r>
        <w:t xml:space="preserve"> тыс. рублей и на 202</w:t>
      </w:r>
      <w:r w:rsidRPr="00DB11EA">
        <w:t>2</w:t>
      </w:r>
      <w:r>
        <w:t xml:space="preserve"> год - в сумме </w:t>
      </w:r>
      <w:r w:rsidRPr="00DB11EA">
        <w:t xml:space="preserve">167951,6 </w:t>
      </w:r>
      <w:r>
        <w:t>тыс. рублей.</w:t>
      </w:r>
    </w:p>
    <w:p w:rsidR="000301C2" w:rsidRDefault="00DB11EA">
      <w:pPr>
        <w:ind w:left="360"/>
        <w:jc w:val="both"/>
        <w:rPr>
          <w:rFonts w:hint="eastAsia"/>
        </w:rPr>
      </w:pPr>
      <w:r>
        <w:t xml:space="preserve">3) нормативную величину резервного фонда администрации района в сумме 100,0 тыс. рублей. </w:t>
      </w:r>
    </w:p>
    <w:p w:rsidR="000301C2" w:rsidRDefault="00DB11EA">
      <w:pPr>
        <w:ind w:left="360"/>
        <w:jc w:val="both"/>
        <w:rPr>
          <w:rFonts w:hint="eastAsia"/>
        </w:rPr>
      </w:pPr>
      <w:r>
        <w:t>4)  объем дефицита районного бюджета на 20</w:t>
      </w:r>
      <w:r w:rsidRPr="00DB11EA">
        <w:t>20</w:t>
      </w:r>
      <w:r>
        <w:t xml:space="preserve"> год в сумме </w:t>
      </w:r>
      <w:r w:rsidRPr="00DB11EA">
        <w:t>3049,7</w:t>
      </w:r>
      <w:r>
        <w:t xml:space="preserve"> тыс. рублей, на 202</w:t>
      </w:r>
      <w:r w:rsidRPr="00DB11EA">
        <w:t>1</w:t>
      </w:r>
      <w:r>
        <w:t xml:space="preserve"> год в сумме </w:t>
      </w:r>
      <w:r w:rsidRPr="00DB11EA">
        <w:t>3130,9</w:t>
      </w:r>
      <w:r>
        <w:t xml:space="preserve"> тыс. рублей, на 202</w:t>
      </w:r>
      <w:r w:rsidRPr="00DB11EA">
        <w:t>2</w:t>
      </w:r>
      <w:r>
        <w:t xml:space="preserve"> год в сумме </w:t>
      </w:r>
      <w:r w:rsidRPr="00DB11EA">
        <w:t>3215,8</w:t>
      </w:r>
      <w:r>
        <w:t xml:space="preserve"> тыс. рублей.</w:t>
      </w:r>
    </w:p>
    <w:p w:rsidR="000301C2" w:rsidRDefault="00DB11EA">
      <w:pPr>
        <w:ind w:left="360"/>
        <w:jc w:val="both"/>
        <w:rPr>
          <w:rFonts w:hint="eastAsia"/>
        </w:rPr>
      </w:pPr>
      <w:r>
        <w:t>Источники финансирования дефицита районного бюджета 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 – согласно приложению 1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2. Утвердить нормативы распределения отдельных налоговых и неналоговых доходов в районный бюджет 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годов, не установленные бюджетным законодательством Российской Федерации - согласно приложению 2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3 Утвердить нормативы распределения</w:t>
      </w:r>
      <w:r>
        <w:rPr>
          <w:bCs/>
        </w:rPr>
        <w:t xml:space="preserve"> поступлений между бюджетами на 20</w:t>
      </w:r>
      <w:r w:rsidRPr="00DB11EA">
        <w:rPr>
          <w:bCs/>
        </w:rPr>
        <w:t>20</w:t>
      </w:r>
      <w:r>
        <w:rPr>
          <w:bCs/>
        </w:rPr>
        <w:t xml:space="preserve"> год - </w:t>
      </w:r>
      <w:r>
        <w:t>согласно приложению 3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4</w:t>
      </w:r>
      <w:r>
        <w:t>. Утвердить главных администраторов доходов бюджета муниципального района - органов государственной власти Российской Федерации, органов государственной власти субъекта Российской федерации - согласно приложению 4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5. Утвердить Перечень главных администраторов доходов бюджета муниципального района - органов местного самоуправления муниципального района согласно приложению 5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6. Утвердить Перечень главных администраторов источников финансирования дефицита бюджета районного бюджета - согласно приложению 6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7. В случае изменения в 20</w:t>
      </w:r>
      <w:r w:rsidRPr="00DB11EA">
        <w:t>20</w:t>
      </w:r>
      <w:r>
        <w:t xml:space="preserve"> году состава и  (или) функций главных администраторов доходов районного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Малоархангельского района вправе вносить в ходе исполнения бюджета соответствующие изменения 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</w:t>
      </w:r>
      <w:r>
        <w:lastRenderedPageBreak/>
        <w:t>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решение.</w:t>
      </w:r>
    </w:p>
    <w:p w:rsidR="000301C2" w:rsidRDefault="00DB11EA">
      <w:pPr>
        <w:jc w:val="both"/>
        <w:rPr>
          <w:rFonts w:hint="eastAsia"/>
        </w:rPr>
      </w:pPr>
      <w:r>
        <w:t>8. Учесть в районном бюджете прогнозируемое поступление доходов в соответствии с нормативами распределения налоговых и неналоговых доходов на 20</w:t>
      </w:r>
      <w:r w:rsidRPr="00DB11EA">
        <w:t>20</w:t>
      </w:r>
      <w:r>
        <w:t xml:space="preserve"> год и на   плановый период 2020</w:t>
      </w:r>
      <w:r w:rsidRPr="00DB11EA">
        <w:t>1</w:t>
      </w:r>
      <w:r>
        <w:t>и 202</w:t>
      </w:r>
      <w:r w:rsidRPr="00DB11EA">
        <w:t>2</w:t>
      </w:r>
      <w:r>
        <w:t xml:space="preserve"> годов</w:t>
      </w:r>
      <w:r>
        <w:rPr>
          <w:bCs/>
        </w:rPr>
        <w:t xml:space="preserve"> - согласно приложению 7</w:t>
      </w:r>
      <w:r>
        <w:t xml:space="preserve"> к настоящему решению</w:t>
      </w:r>
      <w:r>
        <w:rPr>
          <w:bCs/>
        </w:rPr>
        <w:t>;</w:t>
      </w:r>
    </w:p>
    <w:p w:rsidR="000301C2" w:rsidRDefault="00DB11EA">
      <w:pPr>
        <w:jc w:val="both"/>
        <w:rPr>
          <w:rFonts w:hint="eastAsia"/>
        </w:rPr>
      </w:pPr>
      <w:r>
        <w:t>9. Утвердить в пределах общего объема расходов распределение бюджетных ассигнований на исполнение бюджета по разделам и подразделам классификации расходов районного бюджета  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  согласно приложению 8к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10. Утвердить р</w:t>
      </w:r>
      <w:r>
        <w:rPr>
          <w:color w:val="000000"/>
        </w:rPr>
        <w:t xml:space="preserve">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</w:t>
      </w:r>
      <w:r>
        <w:t>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годов- согласно приложению</w:t>
      </w:r>
      <w:r>
        <w:rPr>
          <w:sz w:val="20"/>
          <w:szCs w:val="20"/>
        </w:rPr>
        <w:t>.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11. Утвердить в пределах общего объема расходов ведомственную структуру расходов районного бюджета на 20</w:t>
      </w:r>
      <w:r w:rsidRPr="00DB11EA">
        <w:rPr>
          <w:bCs/>
        </w:rPr>
        <w:t>20</w:t>
      </w:r>
      <w:r>
        <w:rPr>
          <w:bCs/>
        </w:rPr>
        <w:t xml:space="preserve"> год и на</w:t>
      </w:r>
      <w:r>
        <w:t xml:space="preserve">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</w:t>
      </w:r>
      <w:r>
        <w:rPr>
          <w:bCs/>
        </w:rPr>
        <w:t xml:space="preserve"> - согласно приложению 10</w:t>
      </w:r>
      <w:r>
        <w:t xml:space="preserve"> кнастоящему решению. 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 xml:space="preserve">12.Утвердить распределение дотаций на выравнивание бюджетной обеспеченности бюджетов сельских поселений: 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1) на 20</w:t>
      </w:r>
      <w:r w:rsidRPr="00DB11EA">
        <w:rPr>
          <w:bCs/>
        </w:rPr>
        <w:t>20</w:t>
      </w:r>
      <w:r>
        <w:rPr>
          <w:bCs/>
        </w:rPr>
        <w:t xml:space="preserve"> год – согласно приложению 11</w:t>
      </w:r>
      <w:r>
        <w:t>к настоящему решению</w:t>
      </w:r>
      <w:r>
        <w:rPr>
          <w:sz w:val="20"/>
          <w:szCs w:val="20"/>
        </w:rPr>
        <w:t>.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2) на плановый период 202</w:t>
      </w:r>
      <w:r w:rsidRPr="00DB11EA">
        <w:rPr>
          <w:bCs/>
        </w:rPr>
        <w:t>1</w:t>
      </w:r>
      <w:r>
        <w:rPr>
          <w:bCs/>
        </w:rPr>
        <w:t xml:space="preserve"> и 202</w:t>
      </w:r>
      <w:r w:rsidRPr="00DB11EA">
        <w:rPr>
          <w:bCs/>
        </w:rPr>
        <w:t>2</w:t>
      </w:r>
      <w:r>
        <w:rPr>
          <w:bCs/>
        </w:rPr>
        <w:t xml:space="preserve"> годов – согласно приложению 12</w:t>
      </w:r>
      <w:r>
        <w:t>к настоящему решению</w:t>
      </w:r>
      <w:r>
        <w:rPr>
          <w:sz w:val="20"/>
          <w:szCs w:val="20"/>
        </w:rPr>
        <w:t>.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13. Утвердить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комиссариаты:</w:t>
      </w:r>
    </w:p>
    <w:p w:rsidR="000301C2" w:rsidRDefault="00DB11EA">
      <w:pPr>
        <w:jc w:val="both"/>
        <w:rPr>
          <w:rFonts w:hint="eastAsia"/>
        </w:rPr>
      </w:pPr>
      <w:r>
        <w:rPr>
          <w:bCs/>
        </w:rPr>
        <w:t>на 20</w:t>
      </w:r>
      <w:r w:rsidRPr="00DB11EA">
        <w:rPr>
          <w:bCs/>
        </w:rPr>
        <w:t>20</w:t>
      </w:r>
      <w:r>
        <w:rPr>
          <w:bCs/>
        </w:rPr>
        <w:t xml:space="preserve"> год на плановый период 202</w:t>
      </w:r>
      <w:r w:rsidRPr="00DB11EA">
        <w:rPr>
          <w:bCs/>
        </w:rPr>
        <w:t>1</w:t>
      </w:r>
      <w:r>
        <w:rPr>
          <w:bCs/>
        </w:rPr>
        <w:t xml:space="preserve"> и 202</w:t>
      </w:r>
      <w:r w:rsidRPr="00DB11EA">
        <w:rPr>
          <w:bCs/>
        </w:rPr>
        <w:t>2</w:t>
      </w:r>
      <w:r>
        <w:rPr>
          <w:bCs/>
        </w:rPr>
        <w:t xml:space="preserve"> годов – согласно приложению 13</w:t>
      </w:r>
      <w:r>
        <w:t>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14. Утвердить прогнозируемое поступление доходов и распределение бюджетных ассигнований Дорожного фонда Малоархангельского района на 2019 год и на плановый период 2020 и 2021 годов – согласно приложения 14 кнастоящему решению.</w:t>
      </w:r>
    </w:p>
    <w:p w:rsidR="000301C2" w:rsidRDefault="00DB11EA">
      <w:pPr>
        <w:jc w:val="both"/>
        <w:rPr>
          <w:rFonts w:hint="eastAsia"/>
        </w:rPr>
      </w:pPr>
      <w:r>
        <w:t xml:space="preserve">15. Субсидии юридическим  лицам независимо от организационно-правовой формы, индивидуальным предпринимателям и физическим лицам - производителям товаров (работ и услуг) предоставляются в порядке установленном администрацией Малоархангельского района. </w:t>
      </w:r>
    </w:p>
    <w:p w:rsidR="000301C2" w:rsidRDefault="00DB11EA">
      <w:pPr>
        <w:jc w:val="both"/>
        <w:rPr>
          <w:rFonts w:hint="eastAsia"/>
        </w:rPr>
      </w:pPr>
      <w:r>
        <w:t>16. Установить, что нормативные и иные правовые акты, влекущие дополнительные расходы за счет средств районного бюджета на 20</w:t>
      </w:r>
      <w:r w:rsidRPr="00DB11EA">
        <w:t>20</w:t>
      </w:r>
      <w:r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расходов по отдельным статьям районного бюджета на 20</w:t>
      </w:r>
      <w:r w:rsidRPr="00DB11EA">
        <w:t>20</w:t>
      </w:r>
      <w:r>
        <w:t xml:space="preserve"> год.</w:t>
      </w:r>
    </w:p>
    <w:p w:rsidR="000301C2" w:rsidRDefault="00DB11EA">
      <w:pPr>
        <w:jc w:val="both"/>
        <w:rPr>
          <w:rFonts w:hint="eastAsia"/>
        </w:rPr>
      </w:pPr>
      <w:r>
        <w:t>17. Заключение и оплата муниципальными казенными учреждениями и администрацией Малоархангельского района договоров, соглашений (муниципальных контрактов) исполнение которых осуществляется за счет средств районного бюджета,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обязательств.</w:t>
      </w:r>
    </w:p>
    <w:p w:rsidR="000301C2" w:rsidRDefault="00DB11EA">
      <w:pPr>
        <w:jc w:val="both"/>
        <w:rPr>
          <w:rFonts w:hint="eastAsia"/>
        </w:rPr>
      </w:pPr>
      <w:r>
        <w:t>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платежи;</w:t>
      </w:r>
    </w:p>
    <w:p w:rsidR="000301C2" w:rsidRDefault="00DB11EA">
      <w:pPr>
        <w:jc w:val="both"/>
        <w:rPr>
          <w:rFonts w:hint="eastAsia"/>
        </w:rPr>
      </w:pPr>
      <w:r>
        <w:t xml:space="preserve">а) в размере 100 % от суммы договора (муниципального контракта) - по договорам о предоставлении услуг связи, подписке на печатные издания об их приобретении, об обучениях на курсах повышения квалификации и профессиональной переподготовки муниципальных служащих, о проведении олимпиад школьников, о приобретении путевок для оздоровления и отдыха детей, по договорам обязательного страхования гражданской </w:t>
      </w:r>
      <w:r>
        <w:lastRenderedPageBreak/>
        <w:t>ответственности владельцев транспортных средств, на оплату расходов связанных со служебными командировками с последующим документальным подтверждением по фактически произведенным расходам;</w:t>
      </w:r>
    </w:p>
    <w:p w:rsidR="000301C2" w:rsidRDefault="00DB11EA">
      <w:pPr>
        <w:jc w:val="both"/>
        <w:rPr>
          <w:rFonts w:hint="eastAsia"/>
        </w:rPr>
      </w:pPr>
      <w:r>
        <w:t>б) в размере 30% от суммы договора (муниципального контракта), если иное не предусмотрено законодательством Российской Федерации, нормативно-правовыми актами администрации Малоархангельского района, - по остальным договорам (муниципальным контрактам)</w:t>
      </w:r>
    </w:p>
    <w:p w:rsidR="000301C2" w:rsidRDefault="00DB11EA">
      <w:pPr>
        <w:jc w:val="both"/>
        <w:rPr>
          <w:rFonts w:hint="eastAsia"/>
        </w:rPr>
      </w:pPr>
      <w:r>
        <w:t>18.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поступают в самостоятельное распоряжение бюджетного учреждения.</w:t>
      </w:r>
    </w:p>
    <w:p w:rsidR="000301C2" w:rsidRDefault="00DB11EA">
      <w:pPr>
        <w:jc w:val="both"/>
        <w:rPr>
          <w:rFonts w:hint="eastAsia"/>
        </w:rPr>
      </w:pPr>
      <w:r>
        <w:t>19. Средства, полученные районными казенными учреждениями от приносящей доход деятельности, подлежат зачислению в доход районного бюджета.</w:t>
      </w:r>
    </w:p>
    <w:p w:rsidR="000301C2" w:rsidRDefault="00DB11EA">
      <w:pPr>
        <w:jc w:val="both"/>
        <w:rPr>
          <w:rFonts w:hint="eastAsia"/>
        </w:rPr>
      </w:pPr>
      <w:r>
        <w:t>20.Установить, что в ходе исполнения бюджета по представлению распорядителей средств районного бюджета и в иных случаях, установленных законодательством Российской Федерации, финансовым отделом администрации Малоархангельского района вносятся изменения в сводную бюджетную роспись расходов районного бюджета, с последующим внесением изменений в бюджет района в следующих случаях:</w:t>
      </w:r>
    </w:p>
    <w:p w:rsidR="000301C2" w:rsidRDefault="00DB11EA">
      <w:pPr>
        <w:ind w:firstLine="851"/>
        <w:jc w:val="both"/>
        <w:rPr>
          <w:rFonts w:hint="eastAsia"/>
        </w:rPr>
      </w:pPr>
      <w:r>
        <w:t>1) получения безвозмездных средств от бюджетов других уровней и иных безвозмездных поступлений;</w:t>
      </w:r>
    </w:p>
    <w:p w:rsidR="000301C2" w:rsidRDefault="00DB11EA">
      <w:pPr>
        <w:ind w:firstLine="851"/>
        <w:jc w:val="both"/>
        <w:rPr>
          <w:rFonts w:hint="eastAsia"/>
        </w:rPr>
      </w:pPr>
      <w:r>
        <w:t>2) необходимости перераспределения ассигнований в пределах 10 процентов бюджетных ассигнований, выделенных распорядителю средств районного бюджета;</w:t>
      </w:r>
    </w:p>
    <w:p w:rsidR="000301C2" w:rsidRDefault="00DB11EA">
      <w:pPr>
        <w:ind w:firstLine="851"/>
        <w:jc w:val="both"/>
        <w:rPr>
          <w:rFonts w:hint="eastAsia"/>
        </w:rPr>
      </w:pPr>
      <w:r>
        <w:t>3) передачи полномочий по финансированию отдельных учреждений, мероприятий  и (или) видов расходов;</w:t>
      </w:r>
    </w:p>
    <w:p w:rsidR="000301C2" w:rsidRDefault="00DB11EA">
      <w:pPr>
        <w:ind w:firstLine="851"/>
        <w:jc w:val="both"/>
        <w:rPr>
          <w:rFonts w:hint="eastAsia"/>
        </w:rPr>
      </w:pPr>
      <w:r>
        <w:t>4) образования экономии по отдельным разделам, подразделам, целевым статьям, видам расходов распорядителей средств районного бюджета в ходе исполнения районного бюджета за 20</w:t>
      </w:r>
      <w:r w:rsidRPr="00DB11EA">
        <w:t>20</w:t>
      </w:r>
      <w:r>
        <w:t xml:space="preserve"> год.</w:t>
      </w:r>
    </w:p>
    <w:p w:rsidR="000301C2" w:rsidRDefault="00DB11EA">
      <w:pPr>
        <w:ind w:firstLine="851"/>
        <w:jc w:val="both"/>
        <w:rPr>
          <w:rFonts w:hint="eastAsia"/>
        </w:rPr>
      </w:pPr>
      <w:r>
        <w:t>5) выделения средств из резервного фонда администрации Малоархангельского района;</w:t>
      </w:r>
    </w:p>
    <w:p w:rsidR="000301C2" w:rsidRDefault="00DB11EA">
      <w:pPr>
        <w:ind w:firstLine="851"/>
        <w:jc w:val="both"/>
        <w:rPr>
          <w:rFonts w:hint="eastAsia"/>
        </w:rPr>
      </w:pPr>
      <w:r>
        <w:t xml:space="preserve">6) внесения изменений в бюджетную классификацию Российской Федерации. </w:t>
      </w:r>
    </w:p>
    <w:p w:rsidR="000301C2" w:rsidRDefault="00DB11EA">
      <w:pPr>
        <w:jc w:val="both"/>
        <w:rPr>
          <w:rFonts w:hint="eastAsia"/>
        </w:rPr>
      </w:pPr>
      <w:r>
        <w:t>21. Установить, что расходы районного бюджета на 20</w:t>
      </w:r>
      <w:r w:rsidRPr="00DB11EA">
        <w:t>20</w:t>
      </w:r>
      <w:r>
        <w:t xml:space="preserve"> год финансируются по мере поступления доходов в районный бюджет пропорционально выделенным средствам, за исключением защищенных статей расходов районного бюджета.</w:t>
      </w:r>
    </w:p>
    <w:p w:rsidR="000301C2" w:rsidRDefault="00DB11EA">
      <w:pPr>
        <w:jc w:val="both"/>
        <w:rPr>
          <w:rFonts w:hint="eastAsia"/>
        </w:rPr>
      </w:pPr>
      <w:r>
        <w:t>22. Утвердить в качестве защищенных статей расходов районного бюджета 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годы, подлежащих финансированию в полном объеме, расходы на оплату труда работников бюджетной сферы.</w:t>
      </w:r>
    </w:p>
    <w:p w:rsidR="000301C2" w:rsidRDefault="00DB11EA">
      <w:pPr>
        <w:jc w:val="both"/>
        <w:rPr>
          <w:rFonts w:hint="eastAsia"/>
        </w:rPr>
      </w:pPr>
      <w:r>
        <w:t>23. Утвердить Программу муниципальных внутренних заимствований Малоархангельского района на 20</w:t>
      </w:r>
      <w:r w:rsidRPr="00DB11EA">
        <w:t>20</w:t>
      </w:r>
      <w:r>
        <w:t xml:space="preserve"> год и на плановый период 202</w:t>
      </w:r>
      <w:r w:rsidRPr="00DB11EA">
        <w:t>1</w:t>
      </w:r>
      <w:r>
        <w:t xml:space="preserve"> и 202</w:t>
      </w:r>
      <w:r w:rsidRPr="00DB11EA">
        <w:t>2</w:t>
      </w:r>
      <w:r>
        <w:t xml:space="preserve"> годов согласно приложению 15 к настоящему решению.</w:t>
      </w:r>
    </w:p>
    <w:p w:rsidR="000301C2" w:rsidRDefault="00DB11EA">
      <w:pPr>
        <w:jc w:val="both"/>
        <w:rPr>
          <w:rFonts w:hint="eastAsia"/>
        </w:rPr>
      </w:pPr>
      <w:r>
        <w:t>24. Исполнение районного бюджета 20</w:t>
      </w:r>
      <w:r w:rsidRPr="00DB11EA">
        <w:t>20</w:t>
      </w:r>
      <w:r>
        <w:t xml:space="preserve"> года завершается 31 декабря 20</w:t>
      </w:r>
      <w:r w:rsidRPr="00DB11EA">
        <w:t>20</w:t>
      </w:r>
      <w:r>
        <w:t xml:space="preserve"> года. Лимит бюджетных обязательств прекращает свое действие 31 декабря 20</w:t>
      </w:r>
      <w:r w:rsidRPr="00DB11EA">
        <w:t>20</w:t>
      </w:r>
      <w:r>
        <w:t xml:space="preserve"> года. Неиспользованные объемы финансирования районного бюджета на 20</w:t>
      </w:r>
      <w:r w:rsidRPr="00DB11EA">
        <w:t>20</w:t>
      </w:r>
      <w:r>
        <w:t xml:space="preserve"> год прекращают свое действие 31 декабря 20</w:t>
      </w:r>
      <w:r w:rsidRPr="00DB11EA">
        <w:t>20</w:t>
      </w:r>
      <w:r>
        <w:t xml:space="preserve"> года.</w:t>
      </w:r>
    </w:p>
    <w:p w:rsidR="000301C2" w:rsidRDefault="00DB11EA">
      <w:pPr>
        <w:jc w:val="both"/>
        <w:rPr>
          <w:rFonts w:hint="eastAsia"/>
        </w:rPr>
      </w:pPr>
      <w:r>
        <w:t>25. Настоящее решение опубликовать в районной газете «Звезда»</w:t>
      </w:r>
      <w:r w:rsidR="00CE5960">
        <w:t>.</w:t>
      </w:r>
    </w:p>
    <w:p w:rsidR="00CE5960" w:rsidRDefault="00CE5960">
      <w:pPr>
        <w:jc w:val="both"/>
        <w:rPr>
          <w:rFonts w:hint="eastAsia"/>
        </w:rPr>
      </w:pPr>
    </w:p>
    <w:p w:rsidR="00CE5960" w:rsidRDefault="00CE5960" w:rsidP="00CE596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Малоархангельского районного</w:t>
      </w:r>
    </w:p>
    <w:p w:rsidR="00CE5960" w:rsidRDefault="00CE5960" w:rsidP="00CE5960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CE5960" w:rsidRDefault="00CE5960" w:rsidP="00CE5960">
      <w:pPr>
        <w:rPr>
          <w:rFonts w:ascii="Times New Roman" w:hAnsi="Times New Roman"/>
        </w:rPr>
      </w:pPr>
    </w:p>
    <w:p w:rsidR="00CE5960" w:rsidRDefault="00CE5960" w:rsidP="00CE5960">
      <w:pPr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обязанности</w:t>
      </w:r>
    </w:p>
    <w:p w:rsidR="00CE5960" w:rsidRDefault="00CE5960" w:rsidP="00CE5960">
      <w:pPr>
        <w:rPr>
          <w:rFonts w:ascii="Times New Roman" w:hAnsi="Times New Roman"/>
        </w:rPr>
      </w:pPr>
      <w:r>
        <w:rPr>
          <w:rFonts w:ascii="Times New Roman" w:hAnsi="Times New Roman"/>
        </w:rPr>
        <w:t>Главы Малоархангельского района                                                               П.В. Матвейчук</w:t>
      </w:r>
    </w:p>
    <w:p w:rsidR="000301C2" w:rsidRDefault="000301C2">
      <w:pPr>
        <w:spacing w:before="120"/>
      </w:pPr>
    </w:p>
    <w:p w:rsidR="00EE5BF2" w:rsidRDefault="00EE5BF2">
      <w:pPr>
        <w:spacing w:before="120"/>
      </w:pPr>
    </w:p>
    <w:p w:rsidR="00EE5BF2" w:rsidRDefault="00EE5BF2">
      <w:pPr>
        <w:spacing w:before="120"/>
      </w:pPr>
    </w:p>
    <w:p w:rsidR="00EE5BF2" w:rsidRDefault="00EE5BF2">
      <w:pPr>
        <w:spacing w:before="120"/>
      </w:pPr>
    </w:p>
    <w:p w:rsidR="00EE5BF2" w:rsidRDefault="00EE5BF2">
      <w:pPr>
        <w:spacing w:before="120"/>
      </w:pPr>
    </w:p>
    <w:tbl>
      <w:tblPr>
        <w:tblW w:w="9664" w:type="dxa"/>
        <w:tblInd w:w="-25" w:type="dxa"/>
        <w:tblLook w:val="04A0"/>
      </w:tblPr>
      <w:tblGrid>
        <w:gridCol w:w="2374"/>
        <w:gridCol w:w="3071"/>
        <w:gridCol w:w="1356"/>
        <w:gridCol w:w="1524"/>
        <w:gridCol w:w="1117"/>
        <w:gridCol w:w="222"/>
      </w:tblGrid>
      <w:tr w:rsidR="00EE5BF2" w:rsidTr="005E6F0F">
        <w:trPr>
          <w:trHeight w:val="300"/>
        </w:trPr>
        <w:tc>
          <w:tcPr>
            <w:tcW w:w="9442" w:type="dxa"/>
            <w:gridSpan w:val="5"/>
            <w:vMerge w:val="restart"/>
            <w:shd w:val="clear" w:color="auto" w:fill="auto"/>
            <w:vAlign w:val="bottom"/>
          </w:tcPr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Приложение 1                    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 декабря  №40/250 -РС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300"/>
        </w:trPr>
        <w:tc>
          <w:tcPr>
            <w:tcW w:w="9442" w:type="dxa"/>
            <w:gridSpan w:val="5"/>
            <w:vMerge/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300"/>
        </w:trPr>
        <w:tc>
          <w:tcPr>
            <w:tcW w:w="9442" w:type="dxa"/>
            <w:gridSpan w:val="5"/>
            <w:vMerge/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300"/>
        </w:trPr>
        <w:tc>
          <w:tcPr>
            <w:tcW w:w="9442" w:type="dxa"/>
            <w:gridSpan w:val="5"/>
            <w:vMerge/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495"/>
        </w:trPr>
        <w:tc>
          <w:tcPr>
            <w:tcW w:w="9442" w:type="dxa"/>
            <w:gridSpan w:val="5"/>
            <w:shd w:val="clear" w:color="auto" w:fill="auto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 на 20</w:t>
            </w:r>
            <w:r w:rsidRPr="00CC2213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и на плановый период 202</w:t>
            </w:r>
            <w:r w:rsidRPr="00CC221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202</w:t>
            </w:r>
            <w:r w:rsidRPr="00CC2213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годов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360"/>
        </w:trPr>
        <w:tc>
          <w:tcPr>
            <w:tcW w:w="23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Сумма, тыс.руб. </w:t>
            </w:r>
          </w:p>
        </w:tc>
      </w:tr>
      <w:tr w:rsidR="00EE5BF2" w:rsidTr="005E6F0F">
        <w:trPr>
          <w:trHeight w:val="52"/>
        </w:trPr>
        <w:tc>
          <w:tcPr>
            <w:tcW w:w="23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E5BF2" w:rsidTr="005E6F0F">
        <w:trPr>
          <w:trHeight w:val="435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3049,7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3215,8</w:t>
            </w:r>
          </w:p>
        </w:tc>
      </w:tr>
      <w:tr w:rsidR="00EE5BF2" w:rsidTr="005E6F0F">
        <w:trPr>
          <w:trHeight w:val="208"/>
        </w:trPr>
        <w:tc>
          <w:tcPr>
            <w:tcW w:w="2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000 01 01 00 00 00 0000 700</w:t>
            </w:r>
          </w:p>
        </w:tc>
        <w:tc>
          <w:tcPr>
            <w:tcW w:w="3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1049,7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1049,7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</w:tr>
      <w:tr w:rsidR="00EE5BF2" w:rsidTr="005E6F0F">
        <w:trPr>
          <w:trHeight w:val="242"/>
        </w:trPr>
        <w:tc>
          <w:tcPr>
            <w:tcW w:w="2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901 01 02 00 00 05 0000 710 </w:t>
            </w:r>
          </w:p>
        </w:tc>
        <w:tc>
          <w:tcPr>
            <w:tcW w:w="3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4249,7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2099,4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2149,7</w:t>
            </w:r>
          </w:p>
        </w:tc>
      </w:tr>
      <w:tr w:rsidR="00EE5BF2" w:rsidTr="005E6F0F">
        <w:trPr>
          <w:trHeight w:val="236"/>
        </w:trPr>
        <w:tc>
          <w:tcPr>
            <w:tcW w:w="2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901 01 02 00 00 05 0000 810</w:t>
            </w:r>
          </w:p>
        </w:tc>
        <w:tc>
          <w:tcPr>
            <w:tcW w:w="3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3200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1049,7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1049,7</w:t>
            </w:r>
          </w:p>
        </w:tc>
      </w:tr>
      <w:tr w:rsidR="00EE5BF2" w:rsidTr="005E6F0F">
        <w:trPr>
          <w:trHeight w:val="424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000 01 01 05 00 00 0000 000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2081,2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2115,8</w:t>
            </w:r>
          </w:p>
        </w:tc>
      </w:tr>
      <w:tr w:rsidR="00EE5BF2" w:rsidTr="005E6F0F">
        <w:trPr>
          <w:trHeight w:val="40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90101 05 00 00 00 0000 500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1918,8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1884,2</w:t>
            </w:r>
          </w:p>
        </w:tc>
      </w:tr>
      <w:tr w:rsidR="00EE5BF2" w:rsidTr="005E6F0F">
        <w:trPr>
          <w:trHeight w:val="156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90101 05 02 00 00 0000 500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1918,8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1884,2</w:t>
            </w:r>
          </w:p>
        </w:tc>
      </w:tr>
      <w:tr w:rsidR="00EE5BF2" w:rsidTr="005E6F0F">
        <w:trPr>
          <w:trHeight w:val="220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90101 05 02 01 00 0000 510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1918,8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1884,2</w:t>
            </w:r>
          </w:p>
        </w:tc>
      </w:tr>
      <w:tr w:rsidR="00EE5BF2" w:rsidTr="005E6F0F">
        <w:trPr>
          <w:trHeight w:val="126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90101 05 02 01 05 0000 510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1918,8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1884,2</w:t>
            </w:r>
          </w:p>
        </w:tc>
      </w:tr>
      <w:tr w:rsidR="00EE5BF2" w:rsidTr="005E6F0F">
        <w:trPr>
          <w:trHeight w:val="159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90101 05 00 00 00 0000 600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</w:tr>
      <w:tr w:rsidR="00EE5BF2" w:rsidTr="005E6F0F">
        <w:trPr>
          <w:trHeight w:val="52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90101 05 02 00 00 0000 600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</w:tr>
      <w:tr w:rsidR="00EE5BF2" w:rsidTr="005E6F0F">
        <w:trPr>
          <w:trHeight w:val="86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90101 05 02 01 00 0000 610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</w:tr>
      <w:tr w:rsidR="00EE5BF2" w:rsidTr="005E6F0F">
        <w:trPr>
          <w:trHeight w:val="465"/>
        </w:trPr>
        <w:tc>
          <w:tcPr>
            <w:tcW w:w="23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90101 05 02 01 05 0000 610</w:t>
            </w:r>
          </w:p>
        </w:tc>
        <w:tc>
          <w:tcPr>
            <w:tcW w:w="30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</w:tr>
    </w:tbl>
    <w:p w:rsidR="00EE5BF2" w:rsidRDefault="00EE5BF2" w:rsidP="00EE5BF2">
      <w:pPr>
        <w:rPr>
          <w:rFonts w:hint="eastAsia"/>
        </w:rPr>
        <w:sectPr w:rsidR="00EE5BF2">
          <w:pgSz w:w="11906" w:h="16838"/>
          <w:pgMar w:top="546" w:right="1134" w:bottom="1134" w:left="1134" w:header="0" w:footer="0" w:gutter="0"/>
          <w:cols w:space="720"/>
          <w:formProt w:val="0"/>
          <w:docGrid w:linePitch="312"/>
        </w:sect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Приложение 2                    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24 декабря  №40/250 -РС </w:t>
      </w: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tbl>
      <w:tblPr>
        <w:tblW w:w="9762" w:type="dxa"/>
        <w:tblCellMar>
          <w:left w:w="0" w:type="dxa"/>
          <w:right w:w="0" w:type="dxa"/>
        </w:tblCellMar>
        <w:tblLook w:val="04A0"/>
      </w:tblPr>
      <w:tblGrid>
        <w:gridCol w:w="727"/>
        <w:gridCol w:w="3666"/>
        <w:gridCol w:w="2981"/>
        <w:gridCol w:w="1985"/>
        <w:gridCol w:w="41"/>
        <w:gridCol w:w="40"/>
        <w:gridCol w:w="40"/>
        <w:gridCol w:w="40"/>
        <w:gridCol w:w="41"/>
        <w:gridCol w:w="40"/>
        <w:gridCol w:w="40"/>
        <w:gridCol w:w="41"/>
        <w:gridCol w:w="40"/>
        <w:gridCol w:w="40"/>
      </w:tblGrid>
      <w:tr w:rsidR="00EE5BF2" w:rsidTr="005E6F0F">
        <w:trPr>
          <w:trHeight w:val="834"/>
        </w:trPr>
        <w:tc>
          <w:tcPr>
            <w:tcW w:w="9357" w:type="dxa"/>
            <w:gridSpan w:val="4"/>
            <w:shd w:val="clear" w:color="auto" w:fill="FFFFFF"/>
            <w:vAlign w:val="bottom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Нормативы распределения отдельных налоговых и неналоговых доходов в бюджет Малоархангельского района на 20</w:t>
            </w:r>
            <w:r>
              <w:rPr>
                <w:rFonts w:eastAsia="SimSun;宋体" w:cs="Mangal"/>
                <w:b/>
                <w:bCs/>
              </w:rPr>
              <w:t>20</w:t>
            </w:r>
            <w:r>
              <w:rPr>
                <w:b/>
                <w:bCs/>
              </w:rPr>
              <w:t xml:space="preserve"> год, не установленные бюджетным законодательством Российской Федерации</w:t>
            </w: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</w:tr>
      <w:tr w:rsidR="00EE5BF2" w:rsidTr="005E6F0F">
        <w:trPr>
          <w:trHeight w:val="540"/>
        </w:trPr>
        <w:tc>
          <w:tcPr>
            <w:tcW w:w="9357" w:type="dxa"/>
            <w:gridSpan w:val="4"/>
            <w:shd w:val="clear" w:color="auto" w:fill="FFFFFF"/>
            <w:vAlign w:val="bottom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E5BF2" w:rsidRDefault="00EE5BF2" w:rsidP="005E6F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E5BF2" w:rsidTr="005E6F0F">
        <w:trPr>
          <w:trHeight w:val="142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распределения в бюджет</w:t>
            </w:r>
          </w:p>
        </w:tc>
      </w:tr>
      <w:tr w:rsidR="00EE5BF2" w:rsidTr="005E6F0F">
        <w:trPr>
          <w:trHeight w:val="30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5BF2" w:rsidTr="005E6F0F">
        <w:trPr>
          <w:trHeight w:val="1008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000 109 00000 00 0000 000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trHeight w:val="538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bottom"/>
          </w:tcPr>
          <w:p w:rsidR="00EE5BF2" w:rsidRDefault="00EE5BF2" w:rsidP="005E6F0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182 109 06010 05 0000 110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162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182 109 07033 05 0000 110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1125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bottom"/>
          </w:tcPr>
          <w:p w:rsidR="00EE5BF2" w:rsidRDefault="00EE5BF2" w:rsidP="005E6F0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182 109 07053 05 0000 110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1139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widowControl w:val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trHeight w:val="1332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  <w:right w:w="108" w:type="dxa"/>
            </w:tcMar>
            <w:vAlign w:val="bottom"/>
          </w:tcPr>
          <w:p w:rsidR="00EE5BF2" w:rsidRDefault="00EE5BF2" w:rsidP="005E6F0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</w:t>
            </w:r>
            <w:bookmarkStart w:id="0" w:name="_GoBack"/>
            <w:bookmarkEnd w:id="0"/>
            <w:r>
              <w:rPr>
                <w:sz w:val="20"/>
                <w:szCs w:val="20"/>
              </w:rPr>
              <w:t>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163 113 02065 05 0000 130 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102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EE5BF2" w:rsidRDefault="00EE5BF2" w:rsidP="005E6F0F">
            <w:pPr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163 113 02995 05 0000 130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120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trHeight w:val="2070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bottom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901 116 23051 05 0000 140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903"/>
        </w:trPr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238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trHeight w:val="903"/>
        </w:trPr>
        <w:tc>
          <w:tcPr>
            <w:tcW w:w="7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9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901 117 01050 05 0000 180</w:t>
            </w:r>
          </w:p>
        </w:tc>
        <w:tc>
          <w:tcPr>
            <w:tcW w:w="2388" w:type="dxa"/>
            <w:gridSpan w:val="1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BF2" w:rsidTr="005E6F0F">
        <w:trPr>
          <w:trHeight w:val="903"/>
        </w:trPr>
        <w:tc>
          <w:tcPr>
            <w:tcW w:w="7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9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901 117 05050 05 0000 180</w:t>
            </w:r>
          </w:p>
        </w:tc>
        <w:tc>
          <w:tcPr>
            <w:tcW w:w="2388" w:type="dxa"/>
            <w:gridSpan w:val="1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pStyle w:val="31"/>
        <w:spacing w:line="360" w:lineRule="auto"/>
        <w:ind w:left="1416" w:firstLine="5040"/>
        <w:jc w:val="center"/>
        <w:rPr>
          <w:rFonts w:hint="eastAsia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sz w:val="22"/>
          <w:szCs w:val="22"/>
        </w:rPr>
      </w:pPr>
    </w:p>
    <w:p w:rsidR="00EE5BF2" w:rsidRDefault="00EE5BF2" w:rsidP="00EE5BF2"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br w:type="page"/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3                    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от  24 декабря  №40/250 -РС </w:t>
      </w:r>
    </w:p>
    <w:p w:rsidR="00EE5BF2" w:rsidRDefault="00EE5BF2" w:rsidP="00EE5BF2">
      <w:pPr>
        <w:rPr>
          <w:rFonts w:hint="eastAsia"/>
          <w:b/>
          <w:sz w:val="26"/>
          <w:szCs w:val="26"/>
        </w:rPr>
      </w:pPr>
    </w:p>
    <w:p w:rsidR="00EE5BF2" w:rsidRDefault="00EE5BF2" w:rsidP="00EE5BF2">
      <w:pPr>
        <w:snapToGrid w:val="0"/>
        <w:spacing w:line="360" w:lineRule="auto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распределения доходов в бюджет Малоархангельского района </w:t>
      </w:r>
    </w:p>
    <w:p w:rsidR="00EE5BF2" w:rsidRDefault="00EE5BF2" w:rsidP="00EE5BF2">
      <w:pPr>
        <w:snapToGrid w:val="0"/>
        <w:spacing w:line="360" w:lineRule="auto"/>
        <w:jc w:val="center"/>
        <w:rPr>
          <w:rFonts w:hint="eastAsia"/>
        </w:rPr>
      </w:pPr>
      <w:r>
        <w:rPr>
          <w:b/>
        </w:rPr>
        <w:t>на 20</w:t>
      </w:r>
      <w:r>
        <w:rPr>
          <w:rFonts w:eastAsia="SimSun;宋体" w:cs="Mangal"/>
          <w:b/>
        </w:rPr>
        <w:t>20</w:t>
      </w:r>
      <w:r>
        <w:rPr>
          <w:b/>
        </w:rPr>
        <w:t>год</w:t>
      </w:r>
    </w:p>
    <w:tbl>
      <w:tblPr>
        <w:tblW w:w="968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"/>
        <w:gridCol w:w="4198"/>
        <w:gridCol w:w="3311"/>
        <w:gridCol w:w="1618"/>
      </w:tblGrid>
      <w:tr w:rsidR="00EE5BF2" w:rsidTr="005E6F0F">
        <w:trPr>
          <w:trHeight w:val="7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 xml:space="preserve">Наименование </w:t>
            </w:r>
            <w:r>
              <w:br/>
              <w:t>показателя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Код по БК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</w:rPr>
            </w:pPr>
            <w:r>
              <w:t>Норматив распределения в бюджет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НДФЛ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182 101 02010 01 0000 110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</w:t>
            </w:r>
            <w:r>
              <w:rPr>
                <w:rFonts w:eastAsia="SimSun;宋体" w:cs="Mangal"/>
              </w:rPr>
              <w:t>8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НДФЛ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182 101 02020 01 0000 110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</w:t>
            </w:r>
            <w:r>
              <w:rPr>
                <w:rFonts w:eastAsia="SimSun;宋体" w:cs="Mangal"/>
              </w:rPr>
              <w:t>8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НДФЛ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182 101 02030 01 0000 110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</w:t>
            </w:r>
            <w:r>
              <w:rPr>
                <w:rFonts w:eastAsia="SimSun;宋体" w:cs="Mangal"/>
              </w:rPr>
              <w:t>8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НДФЛ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182 101 02040 01 0000 110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</w:t>
            </w:r>
            <w:r>
              <w:rPr>
                <w:rFonts w:eastAsia="SimSun;宋体" w:cs="Mangal"/>
              </w:rPr>
              <w:t>8</w:t>
            </w:r>
          </w:p>
        </w:tc>
      </w:tr>
      <w:tr w:rsidR="00EE5BF2" w:rsidTr="005E6F0F">
        <w:trPr>
          <w:trHeight w:val="1488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100 103 02230 01 0000 110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36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100 103 02240 01 0000 110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100 103 02250 01 0000 110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100 103 02260 01 0000 110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182 105 02010 02 0000 110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lastRenderedPageBreak/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182 105 02020 02 0000 110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Единый сельскохозяйственный налог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182 105 03010 01 0000 110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70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182 105 04020 05 0000 110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13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Государственная пошлина по делам, рассматриваемым в судах общей юрисдикции, мировыми судьями.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182 108 03010 01 0000 110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eastAsia="Times New Roman" w:cs="Times New Roman"/>
              </w:rPr>
            </w:pPr>
          </w:p>
          <w:p w:rsidR="00EE5BF2" w:rsidRDefault="00EE5BF2" w:rsidP="005E6F0F">
            <w:pPr>
              <w:rPr>
                <w:rFonts w:hint="eastAsia"/>
              </w:rPr>
            </w:pPr>
            <w:r>
              <w:t xml:space="preserve">163 111 01050 05 0000 120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163 111 05013 05 0000 120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163 111 05013 13 0000 120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163 113 02065 05 0000 130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163 114 02053 05 0000 410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19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163 111 05035 05 0000 120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048 112 01000 01 0000 120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lastRenderedPageBreak/>
              <w:t>163 114 06013 05 0000 430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163 114 06013 13 0000 430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008 116 90050 05 0000 140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23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 недрах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048 116 25010 01 0000 140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048 116 25050 01 0000 140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072 116 25060 01 0000 140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об охране и использовании животного мир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081 116 25030 01 0000 140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081 116 25060 01 0000 140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081 116 90050 05 0000 140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29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182 116 03010 01 0000 140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182 116 03030 01 0000 140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182 116 06000 01 0000 140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182 116 08000 01 0000 140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lastRenderedPageBreak/>
              <w:t>33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188 116 30000 05 0000 140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Прочие поступления от денежных взысканий (штрафов) и иных сумм в возмещение ущерба, зачисляемые  бюджеты муниципальных районов.       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188 116 90050 05 0000 140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188 116 21050 05 0000 140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192 116 90050 05 0000 140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321 116 25060 01 0000 140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498 116 90050 05 0000 140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39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901 113 02995 05 0000 130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901 116 23051 05 0000 140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901 116 33050 05 0000 140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местные бюджеты 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901 116 90050 05 0000 140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 ,зачисляемые в бюджеты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901 117 01050 05 0000 180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901 117 05050 05 0000 180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районов на выравнивание бюджетной обеспеченности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901 202 15001 05 0000 150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lastRenderedPageBreak/>
              <w:t>45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901 202 15002 05 0000 150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901 202 20041 05 0000 150 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901 202 20051 05 0000 151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насофинансирование капитальных вложений в объекты муниципальной собственности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901 202 20077 05 0000 151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49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901 202 25027 05 0000 150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901 202 25097 05 0000 150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901 202 25169 05 0000 150 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901 202 20216 05 0000 150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901 202 29999 05 0000 150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районов на  ежемесячное денежное вознаграждение за классное руководство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901 202 30021 05 0000 150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lastRenderedPageBreak/>
              <w:t>54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901 202 30024 05 0000 150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901 202 30027 05 0000 150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901 202 30029 05 0000 150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901 202 35082 05 0000 150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59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901 202 35118 05 0000 150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901 202 35120 05 0000 150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901 202 35134 05 0000 150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законами от 12 января 1995 года </w:t>
            </w: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 w:bidi="ar-SA"/>
                </w:rPr>
                <w:t>N 5-ФЗ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"О ветеранах" и от 24 ноября 1995 года </w:t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 w:bidi="ar-SA"/>
                </w:rPr>
                <w:t>N 181-ФЗ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"О социальной защите инвалидов в Российской Федерации"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901 202 35135 05 0000 150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lastRenderedPageBreak/>
              <w:t>63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901 202 35260 05 0000 150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901 202 39999 05 0000 150 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65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901 202 40014 05 0000 150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66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901 202 45144 05 0000 151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901 202 45146 05 0000 151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68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901 202 45224 05 0000 150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69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901 202 49999 05 0000 150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70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поступления, зачисляемые  в бюджеты муниципальных районов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901 207 05030 05 0000 150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71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Перечисления из бюджетов муниципальных районов  (в бюджеты муниципальных районов) для осуществления возврата (зачета) </w:t>
            </w:r>
            <w:r>
              <w:rPr>
                <w:rFonts w:ascii="Times New Roman" w:hAnsi="Times New Roman" w:cs="Times New Roman"/>
              </w:rPr>
              <w:lastRenderedPageBreak/>
              <w:t>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901 208 05000 05 0000 150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lastRenderedPageBreak/>
              <w:t>72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901 218 05010 05 0000 150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t>73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901 218 60010 05 0000 150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t>100</w:t>
            </w:r>
          </w:p>
        </w:tc>
      </w:tr>
      <w:tr w:rsidR="00EE5BF2" w:rsidTr="005E6F0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t>74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901 219 60010 05 0000 150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snapToGrid w:val="0"/>
              <w:rPr>
                <w:rFonts w:hint="eastAsia"/>
              </w:rPr>
            </w:pPr>
            <w:r>
              <w:t>100</w:t>
            </w:r>
          </w:p>
        </w:tc>
      </w:tr>
    </w:tbl>
    <w:p w:rsidR="00EE5BF2" w:rsidRDefault="00EE5BF2" w:rsidP="00EE5BF2">
      <w:pPr>
        <w:pStyle w:val="a7"/>
        <w:spacing w:before="240" w:after="120"/>
        <w:rPr>
          <w:rFonts w:ascii="Times New Roman" w:eastAsia="Times New Roman" w:hAnsi="Times New Roman" w:cs="Times New Roman"/>
          <w:szCs w:val="28"/>
        </w:rPr>
      </w:pPr>
    </w:p>
    <w:p w:rsidR="00EE5BF2" w:rsidRDefault="00EE5BF2" w:rsidP="00EE5BF2">
      <w:pPr>
        <w:jc w:val="both"/>
        <w:rPr>
          <w:rFonts w:hint="eastAsia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 решению районного Совета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  24 декабря  №40/250 -РС</w:t>
      </w: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rPr>
          <w:rFonts w:eastAsia="Times New Roman" w:cs="Times New Roman"/>
          <w:b/>
          <w:bCs/>
          <w:sz w:val="28"/>
          <w:szCs w:val="28"/>
        </w:rPr>
      </w:pPr>
    </w:p>
    <w:p w:rsidR="00EE5BF2" w:rsidRDefault="00EE5BF2" w:rsidP="00EE5BF2">
      <w:pPr>
        <w:rPr>
          <w:rFonts w:hint="eastAsia"/>
        </w:rPr>
      </w:pPr>
      <w:r>
        <w:rPr>
          <w:rFonts w:eastAsia="Times New Roman" w:cs="Times New Roman"/>
          <w:b/>
          <w:bCs/>
        </w:rPr>
        <w:t>ГЛАВНЫЕ</w:t>
      </w:r>
      <w:r>
        <w:rPr>
          <w:b/>
          <w:bCs/>
        </w:rPr>
        <w:t>АДМИНИСТРАТОРЫ ДОХОДОВ РАЙОННОГО БЮДЖЕТА –</w:t>
      </w:r>
    </w:p>
    <w:p w:rsidR="00EE5BF2" w:rsidRDefault="00EE5BF2" w:rsidP="00EE5BF2">
      <w:pPr>
        <w:jc w:val="center"/>
        <w:rPr>
          <w:rFonts w:hint="eastAsia"/>
          <w:b/>
          <w:bCs/>
        </w:rPr>
      </w:pPr>
      <w:r>
        <w:rPr>
          <w:b/>
          <w:bCs/>
        </w:rPr>
        <w:t>органы государственной власти Российской федерации и Орловской области</w:t>
      </w:r>
    </w:p>
    <w:p w:rsidR="00EE5BF2" w:rsidRDefault="00EE5BF2" w:rsidP="00EE5BF2">
      <w:pPr>
        <w:jc w:val="center"/>
        <w:rPr>
          <w:rFonts w:hint="eastAsia"/>
          <w:b/>
          <w:bCs/>
        </w:rPr>
      </w:pPr>
    </w:p>
    <w:tbl>
      <w:tblPr>
        <w:tblW w:w="10808" w:type="dxa"/>
        <w:tblInd w:w="-508" w:type="dxa"/>
        <w:tblLook w:val="04A0"/>
      </w:tblPr>
      <w:tblGrid>
        <w:gridCol w:w="897"/>
        <w:gridCol w:w="3054"/>
        <w:gridCol w:w="291"/>
        <w:gridCol w:w="6566"/>
      </w:tblGrid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  <w:b/>
              </w:rPr>
            </w:pPr>
            <w:r>
              <w:rPr>
                <w:b/>
              </w:rPr>
              <w:t>МРИ ФНС России №3 по Орловской области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1 01 02000 01 0000 110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Налог на доходы физических лиц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1 05 02000 02 0000 110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Единый налог на вмененный доход для отдельных видов деятельности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1 05 03000 01 0000 110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Единый сельскохозяйственный налог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1 05 04000 02 0000 110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106 01030 10 0000 110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106 01030 13 0000 110 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106 06033 10 0000 110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E5BF2" w:rsidTr="005E6F0F">
        <w:trPr>
          <w:trHeight w:val="823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106 06033 13 0000 110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a4"/>
              <w:jc w:val="both"/>
              <w:rPr>
                <w:rFonts w:hint="eastAsia"/>
              </w:rPr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E5BF2" w:rsidTr="005E6F0F">
        <w:trPr>
          <w:trHeight w:val="639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 xml:space="preserve">182 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106 06043 10 0000 110 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a4"/>
              <w:jc w:val="both"/>
              <w:rPr>
                <w:rFonts w:hint="eastAsia"/>
              </w:rPr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106 06043 13 0000 110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 xml:space="preserve">1 08 03010 01 0000 110 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EE5BF2" w:rsidTr="005E6F0F">
        <w:trPr>
          <w:trHeight w:val="399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109 04053 10 0000 110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a4"/>
              <w:jc w:val="both"/>
              <w:rPr>
                <w:rFonts w:hint="eastAsia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E5BF2" w:rsidTr="005E6F0F">
        <w:trPr>
          <w:trHeight w:val="675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109 04053 13 0000 110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1 09 06010 02 0000 110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Налог с продаж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1 09 0703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1 09 0705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местные налоги и сборы, мобилизуемые на территориях муниципальных районов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1 16 03010 01 0000 140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116 03030 01 0000 140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1 16 06000 01 0000 140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188</w:t>
            </w:r>
          </w:p>
        </w:tc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Отделение Министерства внутренних дел РФ </w:t>
            </w:r>
            <w:r>
              <w:rPr>
                <w:b/>
              </w:rPr>
              <w:t xml:space="preserve"> поМалоархангельскому району  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188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116 21050 05 0000 140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 xml:space="preserve">188 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116 30000 05 0000 140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188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116 90050 05 0000 140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EE5BF2" w:rsidTr="005E6F0F">
        <w:trPr>
          <w:trHeight w:val="52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  <w:b/>
              </w:rPr>
            </w:pPr>
            <w:r>
              <w:rPr>
                <w:b/>
              </w:rPr>
              <w:t>Управление по охране и использованию объектов животного мира, водных      биоресурсов и экологической безопасности Орловской области</w:t>
            </w:r>
          </w:p>
        </w:tc>
      </w:tr>
      <w:tr w:rsidR="00EE5BF2" w:rsidTr="005E6F0F">
        <w:trPr>
          <w:trHeight w:val="47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048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112 01050 01 0000 120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t>Плата за иные виды негативного воздействия на окружающую среду</w:t>
            </w:r>
          </w:p>
        </w:tc>
      </w:tr>
      <w:tr w:rsidR="00EE5BF2" w:rsidTr="005E6F0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048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116 35030 05 0000 140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048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116 25050 01 0000 140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103 02230 05 0000 110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103 02240 05 0000 110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моторные масла для дизельных и (или) карбюраторных (инжекторных)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103 02250 05 0000 110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103 02260 05 0000 110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019</w:t>
            </w:r>
          </w:p>
        </w:tc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Управление лесами Орловской области</w:t>
            </w:r>
          </w:p>
        </w:tc>
      </w:tr>
      <w:tr w:rsidR="00EE5BF2" w:rsidTr="005E6F0F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t>019</w:t>
            </w: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116 35030 05 0000 140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t>Суммы по искам о возмещении вреда, причиненного  окружающей среде, подлежащие зачислению в бюджеты муниципальных районов.</w:t>
            </w:r>
          </w:p>
        </w:tc>
      </w:tr>
    </w:tbl>
    <w:p w:rsidR="00EE5BF2" w:rsidRDefault="00EE5BF2" w:rsidP="00EE5BF2">
      <w:pPr>
        <w:pStyle w:val="31"/>
        <w:ind w:firstLine="0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hint="eastAsia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pStyle w:val="31"/>
        <w:ind w:firstLine="0"/>
        <w:jc w:val="right"/>
        <w:rPr>
          <w:rFonts w:eastAsia="Times New Roman" w:cs="Times New Roman"/>
          <w:sz w:val="20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5                    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от  24 декабря  №40/250 -РС </w:t>
      </w: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Главные администраторы доходов бюджета- </w:t>
      </w:r>
    </w:p>
    <w:p w:rsidR="00EE5BF2" w:rsidRDefault="00EE5BF2" w:rsidP="00EE5BF2">
      <w:pPr>
        <w:jc w:val="center"/>
        <w:rPr>
          <w:rFonts w:hint="eastAsia"/>
        </w:rPr>
      </w:pPr>
      <w:r>
        <w:rPr>
          <w:b/>
          <w:sz w:val="32"/>
          <w:szCs w:val="32"/>
        </w:rPr>
        <w:t>органов местного самоуправления</w:t>
      </w:r>
    </w:p>
    <w:p w:rsidR="00EE5BF2" w:rsidRDefault="00EE5BF2" w:rsidP="00EE5BF2">
      <w:pPr>
        <w:jc w:val="center"/>
        <w:rPr>
          <w:rFonts w:hint="eastAsia"/>
        </w:rPr>
      </w:pPr>
    </w:p>
    <w:tbl>
      <w:tblPr>
        <w:tblW w:w="10808" w:type="dxa"/>
        <w:tblInd w:w="-508" w:type="dxa"/>
        <w:tblLook w:val="04A0"/>
      </w:tblPr>
      <w:tblGrid>
        <w:gridCol w:w="822"/>
        <w:gridCol w:w="75"/>
        <w:gridCol w:w="3054"/>
        <w:gridCol w:w="265"/>
        <w:gridCol w:w="6592"/>
      </w:tblGrid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по управлению имуществом и землеустройству администрации  Малоархангельского района 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111 01050 05 0000 120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111 05013 05 0000 120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 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111 05013 13 0000 120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111 05035 05 0000 120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163 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111 05313 05 0000 120 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163 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111 05313 13 0000 120 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111 07015 05 0000 120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113 02065 05 0000 130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</w:t>
            </w:r>
          </w:p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понесенных в связи с эксплуатацией имущества муниципальных районов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114 01050 05 0000 410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муниципальных районов от продажи квартир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114 01050 10 0000 410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поселений.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114 01050 13 0000 410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114  02053 05 0000 410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114  02053 10 0000 410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ind w:left="1152" w:hanging="1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114  02053 13 0000 410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BF2" w:rsidTr="005E6F0F">
        <w:trPr>
          <w:trHeight w:val="387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114 06013 05 0000 430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.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114 06013 13 0000 430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116 90050 05 0000 140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EE5BF2" w:rsidTr="005E6F0F"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117 05050 05 0000 180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отдел администрации Малоархангельского района</w:t>
            </w:r>
          </w:p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ИНН 5716000829, КПП 571601001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116 23051 05 0000 140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116 90050 05 0000 140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местные бюджеты  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BF2" w:rsidRPr="0083141B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 w:rsidRPr="0083141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BF2" w:rsidRPr="0083141B" w:rsidRDefault="00EE5BF2" w:rsidP="005E6F0F">
            <w:pPr>
              <w:rPr>
                <w:rFonts w:ascii="Times New Roman" w:hAnsi="Times New Roman" w:cs="Times New Roman"/>
              </w:rPr>
            </w:pPr>
            <w:r w:rsidRPr="0083141B">
              <w:rPr>
                <w:rFonts w:ascii="Times New Roman" w:hAnsi="Times New Roman" w:cs="Times New Roman"/>
              </w:rPr>
              <w:t>116 33050 05 0000 140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Pr="0083141B" w:rsidRDefault="00EE5BF2" w:rsidP="005E6F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41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202 15001 05 0000 150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202 15002 05 0000 150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202 20041 05 0000 150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202 20051 05 0000 151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202 20077 05 0000 151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202 20216 05 0000 150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202 25027 05 0000 150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202 25097 05 0000 150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EE5BF2" w:rsidTr="005E6F0F">
        <w:trPr>
          <w:trHeight w:val="5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3136D7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3136D7" w:rsidRDefault="00EE5BF2" w:rsidP="005E6F0F">
            <w:pPr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 xml:space="preserve">202 25169 05 0000 150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Pr="003136D7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EE5BF2" w:rsidTr="005E6F0F">
        <w:trPr>
          <w:trHeight w:val="5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3136D7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3136D7" w:rsidRDefault="00EE5BF2" w:rsidP="005E6F0F">
            <w:pPr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>202 27567 05 0000 150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Pr="003136D7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 w:rsidRPr="003136D7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EE5BF2" w:rsidTr="005E6F0F">
        <w:trPr>
          <w:trHeight w:val="5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муниципальных районо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202 30021 05 0000 150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202 30027 05 0000 150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202 30029 05 0000 150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5BF2" w:rsidTr="005E6F0F">
        <w:trPr>
          <w:trHeight w:val="18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202 35082 05 0000 150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5BF2" w:rsidTr="005E6F0F">
        <w:trPr>
          <w:trHeight w:val="112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5BF2" w:rsidTr="005E6F0F">
        <w:trPr>
          <w:trHeight w:val="129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202 35120 05 0000 150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EE5BF2" w:rsidTr="005E6F0F">
        <w:trPr>
          <w:trHeight w:val="115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202 35134 05 0000 150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EE5BF2" w:rsidTr="005E6F0F">
        <w:trPr>
          <w:trHeight w:val="115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202 35135 05 0000 150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</w:t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 w:bidi="ar-SA"/>
                </w:rPr>
                <w:t>N 5-ФЗ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"О ветеранах" и от 24 ноября 1995 года </w:t>
            </w:r>
            <w:hyperlink r:id="rId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 w:bidi="ar-SA"/>
                </w:rPr>
                <w:t>N 181-ФЗ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"О социальной защите инвалидов в Российской Федерации" </w:t>
            </w:r>
          </w:p>
        </w:tc>
      </w:tr>
      <w:tr w:rsidR="00EE5BF2" w:rsidTr="005E6F0F">
        <w:trPr>
          <w:trHeight w:val="115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202 35260 05 0000 150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202 39999 05 0000 150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202 45144 05 0000 151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202 45146 05 0000 151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202 45224 05 0000 150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5BF2" w:rsidTr="005E6F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207 05030 05 0000 150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поступления, зачисляемые  в бюджеты муниципальных районов</w:t>
            </w:r>
          </w:p>
        </w:tc>
      </w:tr>
      <w:tr w:rsidR="00EE5BF2" w:rsidTr="005E6F0F">
        <w:trPr>
          <w:trHeight w:val="17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208 05000 05 0000 150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218 05010 05 0000 150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218 60010 05 0000 150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5BF2" w:rsidTr="005E6F0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E5BF2" w:rsidRDefault="00EE5BF2" w:rsidP="005E6F0F">
            <w:pPr>
              <w:rPr>
                <w:rFonts w:ascii="Times New Roman" w:hAnsi="Times New Roman" w:cs="Times New Roman"/>
              </w:rPr>
            </w:pPr>
          </w:p>
        </w:tc>
      </w:tr>
    </w:tbl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  <w:sz w:val="20"/>
          <w:szCs w:val="20"/>
        </w:rPr>
      </w:pPr>
    </w:p>
    <w:tbl>
      <w:tblPr>
        <w:tblW w:w="9440" w:type="dxa"/>
        <w:tblInd w:w="-20" w:type="dxa"/>
        <w:tblLook w:val="04A0"/>
      </w:tblPr>
      <w:tblGrid>
        <w:gridCol w:w="959"/>
        <w:gridCol w:w="2978"/>
        <w:gridCol w:w="5503"/>
      </w:tblGrid>
      <w:tr w:rsidR="00EE5BF2" w:rsidTr="005E6F0F">
        <w:trPr>
          <w:trHeight w:val="495"/>
        </w:trPr>
        <w:tc>
          <w:tcPr>
            <w:tcW w:w="9440" w:type="dxa"/>
            <w:gridSpan w:val="3"/>
            <w:shd w:val="clear" w:color="auto" w:fill="auto"/>
            <w:vAlign w:val="bottom"/>
          </w:tcPr>
          <w:p w:rsidR="00EE5BF2" w:rsidRDefault="00EE5BF2" w:rsidP="00EE5B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EE5BF2" w:rsidRDefault="00EE5BF2" w:rsidP="00EE5B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E5BF2" w:rsidRDefault="00EE5BF2" w:rsidP="00EE5B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E5BF2" w:rsidRDefault="00EE5BF2" w:rsidP="00EE5B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E5BF2" w:rsidRDefault="00EE5BF2" w:rsidP="00EE5B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Приложение 6                    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к решению районного Совета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народных депутатов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от  24 декабря  №40/250 -РС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208"/>
        </w:trPr>
        <w:tc>
          <w:tcPr>
            <w:tcW w:w="94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главных администраторов источников финансирования дефицита районного бюджета</w:t>
            </w:r>
          </w:p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год главы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районного бюджета</w:t>
            </w:r>
          </w:p>
        </w:tc>
        <w:tc>
          <w:tcPr>
            <w:tcW w:w="5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администратора источников финансирования дефицита районного бюджета</w:t>
            </w:r>
          </w:p>
        </w:tc>
      </w:tr>
      <w:tr w:rsidR="00EE5BF2" w:rsidTr="005E6F0F">
        <w:trPr>
          <w:trHeight w:val="3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Малоархангельского района</w:t>
            </w:r>
          </w:p>
        </w:tc>
      </w:tr>
      <w:tr w:rsidR="00EE5BF2" w:rsidTr="005E6F0F">
        <w:trPr>
          <w:trHeight w:val="8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000 01 01 00 00 00 0000 700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кредитных организаций Российской Федерации</w:t>
            </w:r>
          </w:p>
        </w:tc>
      </w:tr>
      <w:tr w:rsidR="00EE5BF2" w:rsidTr="005E6F0F">
        <w:trPr>
          <w:trHeight w:val="28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901 01 02 00 00 05 0000 710 </w:t>
            </w:r>
          </w:p>
        </w:tc>
        <w:tc>
          <w:tcPr>
            <w:tcW w:w="5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901 01 02 00 00 05 0000 810</w:t>
            </w:r>
          </w:p>
        </w:tc>
        <w:tc>
          <w:tcPr>
            <w:tcW w:w="5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E5BF2" w:rsidTr="005E6F0F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90101 05 00 00 00 0000 000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90101 05 00 00 00 0000 500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90101 05 02 00 00 0000 500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90101 05 02 01 00 0000 510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EE5BF2" w:rsidTr="005E6F0F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90101 05 02 01 05 0000 510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90101 05 00 00 00 0000 600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90101 05 02 00 00 0000 600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EE5BF2" w:rsidTr="005E6F0F">
        <w:trPr>
          <w:trHeight w:val="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90101 05 02 01 00 0000 610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EE5BF2" w:rsidTr="005E6F0F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90101 05 02 01 05 0000 610</w:t>
            </w:r>
          </w:p>
        </w:tc>
        <w:tc>
          <w:tcPr>
            <w:tcW w:w="5503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</w:tr>
    </w:tbl>
    <w:p w:rsidR="00EE5BF2" w:rsidRDefault="00EE5BF2" w:rsidP="00EE5BF2">
      <w:pPr>
        <w:spacing w:line="360" w:lineRule="auto"/>
        <w:jc w:val="right"/>
        <w:rPr>
          <w:rFonts w:hint="eastAsia"/>
        </w:rPr>
      </w:pPr>
    </w:p>
    <w:p w:rsidR="00EE5BF2" w:rsidRDefault="00EE5BF2" w:rsidP="00EE5BF2">
      <w:pPr>
        <w:pStyle w:val="31"/>
        <w:ind w:left="1416" w:firstLine="5040"/>
        <w:rPr>
          <w:rFonts w:hint="eastAsia"/>
          <w:sz w:val="20"/>
          <w:szCs w:val="22"/>
        </w:rPr>
      </w:pPr>
    </w:p>
    <w:p w:rsidR="00EE5BF2" w:rsidRDefault="00EE5BF2" w:rsidP="00EE5BF2">
      <w:pPr>
        <w:pStyle w:val="31"/>
        <w:ind w:left="1416" w:firstLine="5040"/>
        <w:rPr>
          <w:rFonts w:hint="eastAsia"/>
          <w:sz w:val="20"/>
          <w:szCs w:val="22"/>
        </w:rPr>
      </w:pPr>
    </w:p>
    <w:p w:rsidR="00EE5BF2" w:rsidRDefault="00EE5BF2" w:rsidP="00EE5BF2">
      <w:pPr>
        <w:pStyle w:val="31"/>
        <w:ind w:left="1416" w:firstLine="5040"/>
        <w:rPr>
          <w:rFonts w:hint="eastAsia"/>
          <w:sz w:val="20"/>
          <w:szCs w:val="22"/>
        </w:rPr>
      </w:pPr>
    </w:p>
    <w:p w:rsidR="00EE5BF2" w:rsidRDefault="00EE5BF2" w:rsidP="00EE5BF2">
      <w:pPr>
        <w:pStyle w:val="31"/>
        <w:ind w:left="1416" w:firstLine="5040"/>
        <w:rPr>
          <w:rFonts w:hint="eastAsia"/>
          <w:sz w:val="20"/>
          <w:szCs w:val="22"/>
        </w:rPr>
      </w:pPr>
    </w:p>
    <w:p w:rsidR="00EE5BF2" w:rsidRDefault="00EE5BF2" w:rsidP="00EE5BF2">
      <w:pPr>
        <w:pStyle w:val="31"/>
        <w:ind w:left="1416" w:firstLine="5040"/>
        <w:rPr>
          <w:rFonts w:hint="eastAsia"/>
          <w:sz w:val="20"/>
          <w:szCs w:val="22"/>
        </w:rPr>
      </w:pPr>
    </w:p>
    <w:p w:rsidR="00EE5BF2" w:rsidRDefault="00EE5BF2" w:rsidP="00EE5BF2">
      <w:pPr>
        <w:pStyle w:val="31"/>
        <w:ind w:left="1416" w:firstLine="5040"/>
        <w:rPr>
          <w:rFonts w:ascii="Times New Roman" w:hAnsi="Times New Roman"/>
          <w:sz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both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Приложение 7                    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 декабря  №40/250 -РС </w:t>
      </w: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EE5BF2" w:rsidRDefault="00EE5BF2" w:rsidP="00EE5BF2">
      <w:pPr>
        <w:pStyle w:val="Standard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EE5BF2" w:rsidRDefault="00EE5BF2" w:rsidP="00EE5BF2">
      <w:pPr>
        <w:pStyle w:val="Standard"/>
        <w:jc w:val="center"/>
      </w:pPr>
    </w:p>
    <w:tbl>
      <w:tblPr>
        <w:tblW w:w="10069" w:type="dxa"/>
        <w:tblInd w:w="-5" w:type="dxa"/>
        <w:tblCellMar>
          <w:left w:w="5" w:type="dxa"/>
          <w:right w:w="5" w:type="dxa"/>
        </w:tblCellMar>
        <w:tblLook w:val="04A0"/>
      </w:tblPr>
      <w:tblGrid>
        <w:gridCol w:w="2304"/>
        <w:gridCol w:w="4146"/>
        <w:gridCol w:w="1117"/>
        <w:gridCol w:w="1222"/>
        <w:gridCol w:w="1280"/>
      </w:tblGrid>
      <w:tr w:rsidR="00EE5BF2" w:rsidTr="005E6F0F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5BF2" w:rsidRDefault="00EE5BF2" w:rsidP="005E6F0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</w:tr>
      <w:tr w:rsidR="00EE5BF2" w:rsidTr="005E6F0F"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5BF2" w:rsidRDefault="00EE5BF2" w:rsidP="005E6F0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5BF2" w:rsidRDefault="00EE5BF2" w:rsidP="005E6F0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5BF2" w:rsidRDefault="00EE5BF2" w:rsidP="005E6F0F">
            <w:pPr>
              <w:pStyle w:val="Standard"/>
              <w:spacing w:before="57" w:after="57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EE5BF2" w:rsidTr="005E6F0F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ДОХОДЫ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77270,0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77950,0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81131,0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72215,0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74395,0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77576,0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101 02000 01 0000 110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62158,0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65266,0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103 02000 01 0000 110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105 02000 02 0000 110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3672,0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3745,0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105 03000 01 0000 110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105 04000 02 0000 110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108 03010 01 0000 110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5055,0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3555,0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3555,0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111 05010 00 0000 120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4635,0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3135,0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112 01000 01 6000 120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116 00000 00 0000 140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122232,7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84573,7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83604,8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202 00000 00 0000 000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120452,7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84573,7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83604,8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202 10000 00 0000 150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отации бюджетам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7885,0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7322,0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202 15001 05 0000 150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7885,0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7322,0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202 15002 05 0000 150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34367,9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28457,8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202 25497 05 0000 150</w:t>
            </w:r>
          </w:p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74,1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74,1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32884_2582642535"/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  <w:bookmarkEnd w:id="1"/>
          </w:p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районов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возмещение расходов бюджетов муниципальных образований на обеспечение питанием учащихся муниципальных общеобразовательных организаций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2707,0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202 20216 05 0000 150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образовательных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202 25097 05 0000 150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развитие инфраструктуры в сфере физической культуры и массового спорта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6910,1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202 30000 00 0000 150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42320,8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47825,0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202 30021 05 0000 150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202 35118 05 0000 150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690,2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709,8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202  39999 05 0000 150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32599,1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38045,7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202 30024 05 0000 150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202 30027 05 0000 150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202 35260 05 0000 150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202 35082 05 0000 150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1051,2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1051,2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202 30029 05 0000 150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обеспечение бесплатного проезда на городском, пригородном (в сельской  местности - на внутрирайонном)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Субвенция на выполнение государственных полномочий по формированию и организации </w:t>
            </w:r>
            <w:r>
              <w:rPr>
                <w:color w:val="000000"/>
                <w:sz w:val="20"/>
                <w:lang w:eastAsia="ru-RU"/>
              </w:rPr>
              <w:lastRenderedPageBreak/>
              <w:t>деятельности административных комиссий на территории Орловской области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251,3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202 30024 05 0000 150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</w:tr>
      <w:tr w:rsidR="00EE5BF2" w:rsidTr="005E6F0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20230024 05 0000 150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202 35120 05 0000 150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47,5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202 39999 05 0000 150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межбюджетные трансферты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3980,0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1980,0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sz w:val="20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202 40014 05 0000 150</w:t>
            </w:r>
          </w:p>
          <w:p w:rsidR="00EE5BF2" w:rsidRDefault="00EE5BF2" w:rsidP="005E6F0F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</w:tr>
      <w:tr w:rsidR="00EE5BF2" w:rsidTr="005E6F0F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207 05030 05 000 150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</w:tr>
      <w:tr w:rsidR="00EE5BF2" w:rsidTr="005E6F0F"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Итого доходов: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19</w:t>
            </w:r>
            <w:r>
              <w:rPr>
                <w:b/>
                <w:bCs/>
                <w:color w:val="000000"/>
                <w:sz w:val="20"/>
                <w:lang w:val="en-US" w:eastAsia="ru-RU"/>
              </w:rPr>
              <w:t>95</w:t>
            </w:r>
            <w:r>
              <w:rPr>
                <w:b/>
                <w:bCs/>
                <w:color w:val="000000"/>
                <w:sz w:val="20"/>
                <w:lang w:eastAsia="ru-RU"/>
              </w:rPr>
              <w:t>02,7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162523,7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164735,8</w:t>
            </w:r>
          </w:p>
        </w:tc>
      </w:tr>
    </w:tbl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tbl>
      <w:tblPr>
        <w:tblW w:w="11036" w:type="dxa"/>
        <w:tblInd w:w="-709" w:type="dxa"/>
        <w:tblLook w:val="04A0"/>
      </w:tblPr>
      <w:tblGrid>
        <w:gridCol w:w="4743"/>
        <w:gridCol w:w="1653"/>
        <w:gridCol w:w="735"/>
        <w:gridCol w:w="673"/>
        <w:gridCol w:w="1013"/>
        <w:gridCol w:w="1023"/>
        <w:gridCol w:w="1196"/>
      </w:tblGrid>
      <w:tr w:rsidR="00EE5BF2" w:rsidTr="005E6F0F">
        <w:trPr>
          <w:trHeight w:val="900"/>
        </w:trPr>
        <w:tc>
          <w:tcPr>
            <w:tcW w:w="11036" w:type="dxa"/>
            <w:gridSpan w:val="7"/>
            <w:shd w:val="clear" w:color="auto" w:fill="auto"/>
            <w:vAlign w:val="bottom"/>
          </w:tcPr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Приложение 8                    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к решению районного Совета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народных депутатов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от  24 декабря  №40/250 -РС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300"/>
        </w:trPr>
        <w:tc>
          <w:tcPr>
            <w:tcW w:w="4743" w:type="dxa"/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5" w:type="dxa"/>
            <w:gridSpan w:val="4"/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hint="eastAsia"/>
              </w:rPr>
            </w:pPr>
          </w:p>
        </w:tc>
      </w:tr>
      <w:tr w:rsidR="00EE5BF2" w:rsidTr="005E6F0F">
        <w:trPr>
          <w:trHeight w:val="675"/>
        </w:trPr>
        <w:tc>
          <w:tcPr>
            <w:tcW w:w="1103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2020 год и на плановый 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2021 и 2022 годов по разделам и подразделам </w:t>
            </w:r>
          </w:p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классификации расходов районного бюджета </w:t>
            </w:r>
          </w:p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c>
          <w:tcPr>
            <w:tcW w:w="63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spacing w:before="171" w:after="171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рл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тыс.руб.</w:t>
            </w:r>
          </w:p>
        </w:tc>
      </w:tr>
      <w:tr w:rsidR="00EE5BF2" w:rsidTr="005E6F0F">
        <w:tc>
          <w:tcPr>
            <w:tcW w:w="6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19640,0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19678,0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7707,0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8282,1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7982,1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7982,1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690,2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690,2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29400,0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30400,0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2986,1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66,1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91086,3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99142,3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16772,4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17970,7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62479,0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68636,7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8323,3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3411,6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3411,6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7997,0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7922,9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7922,9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4609,6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4609,6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3313,3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3313,3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6780,0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5635,3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5728,8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1227,5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1321,0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Охрана семьи, материнства и детства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4132,5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3081,3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3081,3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7010,1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7010,1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202552,4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165654,6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167951,6</w:t>
            </w:r>
          </w:p>
        </w:tc>
      </w:tr>
      <w:tr w:rsidR="00EE5BF2" w:rsidTr="005E6F0F">
        <w:tc>
          <w:tcPr>
            <w:tcW w:w="6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(-)дефицит  (+) профицит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-3049,7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-3130,9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-3215,8</w:t>
            </w:r>
          </w:p>
        </w:tc>
      </w:tr>
    </w:tbl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tbl>
      <w:tblPr>
        <w:tblW w:w="10140" w:type="dxa"/>
        <w:tblInd w:w="-15" w:type="dxa"/>
        <w:tblLook w:val="04A0"/>
      </w:tblPr>
      <w:tblGrid>
        <w:gridCol w:w="4254"/>
        <w:gridCol w:w="739"/>
        <w:gridCol w:w="698"/>
        <w:gridCol w:w="1239"/>
        <w:gridCol w:w="514"/>
        <w:gridCol w:w="858"/>
        <w:gridCol w:w="983"/>
        <w:gridCol w:w="855"/>
      </w:tblGrid>
      <w:tr w:rsidR="00EE5BF2" w:rsidTr="005E6F0F">
        <w:trPr>
          <w:trHeight w:val="1360"/>
        </w:trPr>
        <w:tc>
          <w:tcPr>
            <w:tcW w:w="10140" w:type="dxa"/>
            <w:gridSpan w:val="8"/>
            <w:shd w:val="clear" w:color="auto" w:fill="auto"/>
            <w:vAlign w:val="bottom"/>
          </w:tcPr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Приложение 9                    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к решению районного Совета 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EE5BF2" w:rsidRDefault="00EE5BF2" w:rsidP="00EE5BF2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от  24 декабря  №40/250 -РС </w:t>
            </w:r>
          </w:p>
          <w:p w:rsidR="00EE5BF2" w:rsidRDefault="00EE5BF2" w:rsidP="005E6F0F">
            <w:pPr>
              <w:rPr>
                <w:rFonts w:hint="eastAsia"/>
              </w:rPr>
            </w:pPr>
          </w:p>
        </w:tc>
      </w:tr>
      <w:tr w:rsidR="00EE5BF2" w:rsidTr="005E6F0F">
        <w:trPr>
          <w:trHeight w:val="735"/>
        </w:trPr>
        <w:tc>
          <w:tcPr>
            <w:tcW w:w="10140" w:type="dxa"/>
            <w:gridSpan w:val="8"/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      </w:r>
          </w:p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Рл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тыс.руб.</w:t>
            </w:r>
          </w:p>
        </w:tc>
      </w:tr>
      <w:tr w:rsidR="00EE5BF2" w:rsidTr="005E6F0F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19640,0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19678,0</w:t>
            </w:r>
          </w:p>
        </w:tc>
      </w:tr>
      <w:tr w:rsidR="00EE5BF2" w:rsidTr="005E6F0F">
        <w:trPr>
          <w:trHeight w:val="276"/>
        </w:trPr>
        <w:tc>
          <w:tcPr>
            <w:tcW w:w="4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rPr>
          <w:trHeight w:val="184"/>
        </w:trPr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521,9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521,9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470,5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7707,0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7982,1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7982,1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7982,1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7982,1</w:t>
            </w:r>
          </w:p>
        </w:tc>
      </w:tr>
      <w:tr w:rsidR="00EE5BF2" w:rsidTr="005E6F0F">
        <w:tc>
          <w:tcPr>
            <w:tcW w:w="4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6552,8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6552,8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в Малоархангельском  районе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«Противодействие экстремизму и профилактики терроризма на территории Малоархангельского района на 2019-2021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30848,8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29650,0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«Ремонт сети автомобильных дорог общего пользования местного значения в границах Малоархангельскогорайона 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расходов на ремонт сети автомобильных дорог за счет средств дорожного фонда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«Текущее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2986,1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129866,1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91086,5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99142,3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16772,4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17970,7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Подпрограмма1 «Развитие дошкольного образования»в рамках программы«Развитие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91952,8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62479,2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68636,7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27718,5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 в рамках прграммы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5520009421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27718,5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27718,5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27718,5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27718,5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развитие общего образования «Развитие образования Малоархангельского района на 2017-2020 годы». Софинансирование расходов на организацию питания учащихся общеобразовательных школ.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5520S72410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5520S72410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25427,3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29675,6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25427,3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29675,6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25427,3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29675,6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 расходов на питание учащихся общеобразовательных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5525999990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1889,6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5525999990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1889,6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5525S99990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99990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 на 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184,2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184,2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Подпрограмма3 «Развитие дополнительного образования» в рамках программы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Малоархангельского района на 2017-2021 годы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0000000 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в рамках муниципальной программы «Развитие образования Малоархангельского района на 2017-2020годы»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7997,0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7922,9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7922,9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4609,6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4609,6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«Оказание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5635,3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5728,8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4132,5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  <w:t>3081,3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  <w:t>3081,3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EE5BF2" w:rsidTr="005E6F0F"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EE5BF2" w:rsidTr="005E6F0F"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7010,1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__DdeLink__18760_1803983664"/>
            <w:r>
              <w:rPr>
                <w:rFonts w:ascii="Times New Roman" w:hAnsi="Times New Roman"/>
                <w:sz w:val="16"/>
                <w:szCs w:val="16"/>
              </w:rPr>
              <w:t>Реализацию мероприятия на развитие инфраструктуры в сфере физической культуры и массового спорта</w:t>
            </w:r>
            <w:bookmarkEnd w:id="2"/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6910,1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40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6910,1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41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6910,1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09511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8600009511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00109516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00109516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00109516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</w:tr>
      <w:tr w:rsidR="00EE5BF2" w:rsidTr="005E6F0F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202552,4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165654,6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167951,6</w:t>
            </w:r>
          </w:p>
        </w:tc>
      </w:tr>
      <w:tr w:rsidR="00EE5BF2" w:rsidTr="005E6F0F">
        <w:tc>
          <w:tcPr>
            <w:tcW w:w="42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профицит (+)</w:t>
            </w:r>
          </w:p>
        </w:tc>
        <w:tc>
          <w:tcPr>
            <w:tcW w:w="7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3049,7</w:t>
            </w:r>
          </w:p>
        </w:tc>
        <w:tc>
          <w:tcPr>
            <w:tcW w:w="98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3130,9</w:t>
            </w:r>
          </w:p>
        </w:tc>
        <w:tc>
          <w:tcPr>
            <w:tcW w:w="8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3215,8</w:t>
            </w:r>
          </w:p>
        </w:tc>
      </w:tr>
    </w:tbl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rPr>
          <w:rFonts w:ascii="Times New Roman" w:hAnsi="Times New Roman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Приложение 10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 декабря  №40/250 -РС </w:t>
      </w: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ascii="Times New Roman" w:hAnsi="Times New Roman"/>
        </w:rPr>
      </w:pPr>
    </w:p>
    <w:tbl>
      <w:tblPr>
        <w:tblW w:w="10667" w:type="dxa"/>
        <w:tblInd w:w="-487" w:type="dxa"/>
        <w:tblLook w:val="04A0"/>
      </w:tblPr>
      <w:tblGrid>
        <w:gridCol w:w="4012"/>
        <w:gridCol w:w="802"/>
        <w:gridCol w:w="793"/>
        <w:gridCol w:w="717"/>
        <w:gridCol w:w="1186"/>
        <w:gridCol w:w="509"/>
        <w:gridCol w:w="871"/>
        <w:gridCol w:w="852"/>
        <w:gridCol w:w="905"/>
        <w:gridCol w:w="20"/>
      </w:tblGrid>
      <w:tr w:rsidR="00EE5BF2" w:rsidTr="005E6F0F">
        <w:trPr>
          <w:gridAfter w:val="1"/>
          <w:wAfter w:w="20" w:type="dxa"/>
          <w:trHeight w:val="300"/>
        </w:trPr>
        <w:tc>
          <w:tcPr>
            <w:tcW w:w="10647" w:type="dxa"/>
            <w:gridSpan w:val="9"/>
            <w:shd w:val="clear" w:color="auto" w:fill="auto"/>
            <w:vAlign w:val="bottom"/>
          </w:tcPr>
          <w:p w:rsidR="00EE5BF2" w:rsidRDefault="00EE5BF2" w:rsidP="005E6F0F">
            <w:pPr>
              <w:ind w:right="454"/>
              <w:jc w:val="right"/>
              <w:rPr>
                <w:rFonts w:hint="eastAsia"/>
              </w:rPr>
            </w:pPr>
          </w:p>
        </w:tc>
      </w:tr>
      <w:tr w:rsidR="00EE5BF2" w:rsidTr="005E6F0F">
        <w:trPr>
          <w:gridAfter w:val="1"/>
          <w:wAfter w:w="20" w:type="dxa"/>
          <w:trHeight w:val="300"/>
        </w:trPr>
        <w:tc>
          <w:tcPr>
            <w:tcW w:w="10647" w:type="dxa"/>
            <w:gridSpan w:val="9"/>
            <w:shd w:val="clear" w:color="auto" w:fill="auto"/>
            <w:vAlign w:val="bottom"/>
          </w:tcPr>
          <w:p w:rsidR="00EE5BF2" w:rsidRPr="00FC103B" w:rsidRDefault="00EE5BF2" w:rsidP="005E6F0F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 w:rsidRPr="00FC103B">
              <w:rPr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</w:t>
            </w:r>
          </w:p>
          <w:p w:rsidR="00EE5BF2" w:rsidRPr="00FC103B" w:rsidRDefault="00EE5BF2" w:rsidP="005E6F0F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 w:rsidRPr="00FC103B">
              <w:rPr>
                <w:b/>
                <w:color w:val="000000"/>
                <w:sz w:val="20"/>
                <w:szCs w:val="20"/>
                <w:lang w:eastAsia="ru-RU"/>
              </w:rPr>
              <w:t>на 2020 год и наплановый период 2021 и 2022 годов</w:t>
            </w:r>
          </w:p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</w:tr>
      <w:tr w:rsidR="00EE5BF2" w:rsidTr="005E6F0F">
        <w:trPr>
          <w:gridAfter w:val="1"/>
          <w:wAfter w:w="20" w:type="dxa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BF2" w:rsidRDefault="00EE5BF2" w:rsidP="005E6F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тыс.руб.</w:t>
            </w: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" w:type="dxa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Малоархангельского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798,7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40777,0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41908,5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67,5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15168,1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15206,1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6863,2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6863,2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6863,2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00009507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47,5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7752,0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7420,8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7420,8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7720,8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7720,8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7720,8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7689,6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7689,6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7689,6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3068,9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337,1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в Малоархангельском  районе на 2017-2020годы»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«Противодействие экстремизму и профилактики терроризма на территории Малоархангельского района на 2019-2021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23948,8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22220,0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23220,0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22750,0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22220,0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22220,0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Софинансирование расходов на содержание сети автомобильных дорог за счет средств дорожного фонда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3482,4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3388,9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3482,4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1227,5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864,9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864,9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864,9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rPr>
          <w:trHeight w:val="1231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rPr>
          <w:trHeight w:val="272"/>
        </w:trPr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попечительства в рамках непрограммной части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885,6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885,6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521,9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470,5</w:t>
            </w:r>
          </w:p>
        </w:tc>
        <w:tc>
          <w:tcPr>
            <w:tcW w:w="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470,5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470,5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Финансовый отдел администрации Малоархангельского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14174,0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13335,1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13354,7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690,2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709,8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6900,0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7180,0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5780,0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«Содержание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400,0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Малоархангельского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района на 2017-2020 годы"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Малоархангельского района 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2128,3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2128,3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163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1051,2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127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6352,8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97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498,7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127894,5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7819,5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95875,5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16772,4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17970,7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П000000000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7171,8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8370,1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91952,8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62479,0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68636,7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27718,5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5520009421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26861,7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27718,5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26861,7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27718,5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26861,7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27718,5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26861,7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27718,5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общего образования муниципальной программы «Развитие образования Малоархангельского района на 2017-2020 годы» Софинансирование расходов на организацию питания учащихся общеобразовательных школ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S72410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S72410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25247,3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29675,6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25427,3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29675,6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25427,3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29675,6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муниципальных общеобразовательных организации в рамках подпрограммы «Развитие системы дошкольного, общего и дополнительного образования детей и молодежи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Софинансирование расходов на питание учащихся общеобразовательных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3" w:name="__DdeLink__17308_21836824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End w:id="3"/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 на 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552E250970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 Подпрограмма 3 «Развитие дополнительного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bookmarkStart w:id="4" w:name="__DdeLink__21640_726997317"/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  <w:bookmarkEnd w:id="4"/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1195,2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1195,2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1195,2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rPr>
          <w:trHeight w:val="274"/>
        </w:trPr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1165,2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1165,2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1165,2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rPr>
          <w:trHeight w:val="592"/>
        </w:trPr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7010,1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Реализацию мероприятия на развитие инфраструктуры в сфере физической культуры и массового спорта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6910,1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6910,1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6000080340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6910,1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культуры администрации Малоархангельского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11263,8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11189,7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11189,7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учреждений дополнительного образованияв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7997,0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7922,9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7922,9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74,1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BF2" w:rsidTr="005E6F0F"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Default="00EE5BF2" w:rsidP="005E6F0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202552,4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165654,6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167951,6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F2" w:rsidRDefault="00EE5BF2" w:rsidP="005E6F0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11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от  24 декабря  №40/250 -РС </w:t>
      </w:r>
    </w:p>
    <w:p w:rsidR="00EE5BF2" w:rsidRDefault="00EE5BF2" w:rsidP="00EE5BF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E5BF2" w:rsidRPr="007B4A55" w:rsidRDefault="00EE5BF2" w:rsidP="00EE5BF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B4A55">
        <w:rPr>
          <w:rFonts w:ascii="Times New Roman" w:hAnsi="Times New Roman"/>
          <w:b/>
          <w:color w:val="000000"/>
          <w:sz w:val="20"/>
          <w:szCs w:val="20"/>
        </w:rPr>
        <w:t xml:space="preserve">Распределение районного фонда финансовой поддержки сельских поселений                                                                                                     </w:t>
      </w:r>
    </w:p>
    <w:p w:rsidR="00EE5BF2" w:rsidRDefault="00EE5BF2" w:rsidP="00EE5BF2">
      <w:pPr>
        <w:shd w:val="clear" w:color="auto" w:fill="FFFFFF"/>
        <w:spacing w:before="288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тыс. рублей</w:t>
      </w:r>
    </w:p>
    <w:tbl>
      <w:tblPr>
        <w:tblW w:w="6516" w:type="dxa"/>
        <w:jc w:val="center"/>
        <w:tblCellMar>
          <w:left w:w="25" w:type="dxa"/>
          <w:right w:w="40" w:type="dxa"/>
        </w:tblCellMar>
        <w:tblLook w:val="04A0"/>
      </w:tblPr>
      <w:tblGrid>
        <w:gridCol w:w="4390"/>
        <w:gridCol w:w="2126"/>
      </w:tblGrid>
      <w:tr w:rsidR="00EE5BF2" w:rsidTr="005E6F0F">
        <w:trPr>
          <w:trHeight w:val="298"/>
          <w:jc w:val="center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5BF2" w:rsidRDefault="00EE5BF2" w:rsidP="005E6F0F">
            <w:pPr>
              <w:shd w:val="clear" w:color="auto" w:fill="FFFFFF"/>
              <w:ind w:left="19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</w:tr>
      <w:tr w:rsidR="00EE5BF2" w:rsidTr="005E6F0F">
        <w:trPr>
          <w:trHeight w:val="1169"/>
          <w:jc w:val="center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</w:tr>
      <w:tr w:rsidR="00EE5BF2" w:rsidTr="005E6F0F">
        <w:trPr>
          <w:trHeight w:val="187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Губкинского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</w:tr>
      <w:tr w:rsidR="00EE5BF2" w:rsidTr="005E6F0F">
        <w:trPr>
          <w:trHeight w:val="298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Дубовицкого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</w:tr>
      <w:tr w:rsidR="00EE5BF2" w:rsidTr="005E6F0F">
        <w:trPr>
          <w:trHeight w:val="275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</w:tr>
      <w:tr w:rsidR="00EE5BF2" w:rsidTr="005E6F0F">
        <w:trPr>
          <w:trHeight w:val="278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Луковского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</w:tr>
      <w:tr w:rsidR="00EE5BF2" w:rsidTr="005E6F0F">
        <w:trPr>
          <w:trHeight w:val="269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</w:tr>
      <w:tr w:rsidR="00EE5BF2" w:rsidTr="005E6F0F">
        <w:trPr>
          <w:trHeight w:val="50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</w:tr>
      <w:tr w:rsidR="00EE5BF2" w:rsidTr="005E6F0F">
        <w:trPr>
          <w:trHeight w:val="239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Подгородненского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</w:tr>
      <w:tr w:rsidR="00EE5BF2" w:rsidTr="005E6F0F">
        <w:trPr>
          <w:trHeight w:val="247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</w:tr>
    </w:tbl>
    <w:p w:rsidR="00EE5BF2" w:rsidRDefault="00EE5BF2" w:rsidP="00EE5BF2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5BF2" w:rsidRDefault="00EE5BF2" w:rsidP="00EE5BF2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Приложение 12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от  24 декабря  №40/250 -РС </w:t>
      </w:r>
    </w:p>
    <w:p w:rsidR="00EE5BF2" w:rsidRDefault="00EE5BF2" w:rsidP="00EE5BF2">
      <w:pPr>
        <w:jc w:val="center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Распределение районного фонда финансовой поддержки сельских поселений</w:t>
      </w:r>
    </w:p>
    <w:p w:rsidR="00EE5BF2" w:rsidRDefault="00EE5BF2" w:rsidP="00EE5BF2">
      <w:pPr>
        <w:shd w:val="clear" w:color="auto" w:fill="FFFFFF"/>
        <w:spacing w:before="288"/>
        <w:ind w:left="789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тыс. рублей</w:t>
      </w:r>
    </w:p>
    <w:tbl>
      <w:tblPr>
        <w:tblW w:w="7201" w:type="dxa"/>
        <w:jc w:val="center"/>
        <w:tblCellMar>
          <w:left w:w="25" w:type="dxa"/>
          <w:right w:w="40" w:type="dxa"/>
        </w:tblCellMar>
        <w:tblLook w:val="04A0"/>
      </w:tblPr>
      <w:tblGrid>
        <w:gridCol w:w="4185"/>
        <w:gridCol w:w="1430"/>
        <w:gridCol w:w="1566"/>
        <w:gridCol w:w="20"/>
      </w:tblGrid>
      <w:tr w:rsidR="00EE5BF2" w:rsidTr="005E6F0F">
        <w:trPr>
          <w:gridAfter w:val="1"/>
          <w:wAfter w:w="20" w:type="dxa"/>
          <w:trHeight w:val="333"/>
          <w:jc w:val="center"/>
        </w:trPr>
        <w:tc>
          <w:tcPr>
            <w:tcW w:w="4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5BF2" w:rsidRDefault="00EE5BF2" w:rsidP="005E6F0F">
            <w:pPr>
              <w:shd w:val="clear" w:color="auto" w:fill="FFFFFF"/>
              <w:ind w:left="19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2021год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</w:t>
            </w:r>
          </w:p>
          <w:p w:rsidR="00EE5BF2" w:rsidRDefault="00EE5BF2" w:rsidP="005E6F0F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E5BF2" w:rsidTr="005E6F0F">
        <w:trPr>
          <w:trHeight w:val="1169"/>
          <w:jc w:val="center"/>
        </w:trPr>
        <w:tc>
          <w:tcPr>
            <w:tcW w:w="4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</w:tr>
      <w:tr w:rsidR="00EE5BF2" w:rsidTr="005E6F0F">
        <w:trPr>
          <w:trHeight w:val="267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Губкинского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</w:tr>
      <w:tr w:rsidR="00EE5BF2" w:rsidTr="005E6F0F">
        <w:trPr>
          <w:trHeight w:val="230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Дубовицкого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</w:tr>
      <w:tr w:rsidR="00EE5BF2" w:rsidTr="005E6F0F">
        <w:trPr>
          <w:trHeight w:val="275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</w:tr>
      <w:tr w:rsidR="00EE5BF2" w:rsidTr="005E6F0F">
        <w:trPr>
          <w:trHeight w:val="156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Луковского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</w:tr>
      <w:tr w:rsidR="00EE5BF2" w:rsidTr="005E6F0F">
        <w:trPr>
          <w:trHeight w:val="269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</w:tr>
      <w:tr w:rsidR="00EE5BF2" w:rsidTr="005E6F0F">
        <w:trPr>
          <w:trHeight w:val="172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</w:tr>
      <w:tr w:rsidR="00EE5BF2" w:rsidTr="005E6F0F">
        <w:trPr>
          <w:trHeight w:val="217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Подгородненского сельского поселения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</w:tr>
      <w:tr w:rsidR="00EE5BF2" w:rsidTr="005E6F0F">
        <w:trPr>
          <w:trHeight w:val="50"/>
          <w:jc w:val="center"/>
        </w:trPr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F2" w:rsidRDefault="00EE5BF2" w:rsidP="005E6F0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</w:tr>
    </w:tbl>
    <w:p w:rsidR="00EE5BF2" w:rsidRDefault="00EE5BF2" w:rsidP="00EE5BF2">
      <w:pPr>
        <w:jc w:val="right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hint="eastAsia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Приложение 13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от  24 декабря  №40/250 -РС </w:t>
      </w: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rPr>
          <w:rFonts w:hint="eastAsia"/>
        </w:rPr>
      </w:pPr>
    </w:p>
    <w:p w:rsidR="00EE5BF2" w:rsidRDefault="00EE5BF2" w:rsidP="00EE5BF2">
      <w:pPr>
        <w:jc w:val="right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Распределение субвенции бюджетам поселений на осуществление полномочий по</w:t>
      </w:r>
    </w:p>
    <w:p w:rsidR="00EE5BF2" w:rsidRDefault="00EE5BF2" w:rsidP="00EE5BF2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первичному воинскому учету на территориях, где отсутствуют военные</w:t>
      </w:r>
    </w:p>
    <w:p w:rsidR="00EE5BF2" w:rsidRDefault="00EE5BF2" w:rsidP="00EE5BF2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комиссариаты на плановый период 2020 и 2021-2022 годы</w:t>
      </w:r>
    </w:p>
    <w:p w:rsidR="00EE5BF2" w:rsidRDefault="00EE5BF2" w:rsidP="00EE5BF2">
      <w:pPr>
        <w:jc w:val="right"/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-108" w:type="dxa"/>
        <w:tblCellMar>
          <w:left w:w="93" w:type="dxa"/>
        </w:tblCellMar>
        <w:tblLook w:val="04A0"/>
      </w:tblPr>
      <w:tblGrid>
        <w:gridCol w:w="5169"/>
        <w:gridCol w:w="1496"/>
        <w:gridCol w:w="1412"/>
        <w:gridCol w:w="1494"/>
      </w:tblGrid>
      <w:tr w:rsidR="00EE5BF2" w:rsidTr="005E6F0F">
        <w:tc>
          <w:tcPr>
            <w:tcW w:w="51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поселений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тыс.руб</w:t>
            </w:r>
          </w:p>
        </w:tc>
      </w:tr>
      <w:tr w:rsidR="00EE5BF2" w:rsidTr="005E6F0F">
        <w:tc>
          <w:tcPr>
            <w:tcW w:w="51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5BF2" w:rsidRDefault="00EE5BF2" w:rsidP="005E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E5BF2" w:rsidTr="005E6F0F">
        <w:trPr>
          <w:trHeight w:val="157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Губкинского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Дубовицкого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Луковского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Подгородненского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227,7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</w:tr>
      <w:tr w:rsidR="00EE5BF2" w:rsidTr="005E6F0F">
        <w:trPr>
          <w:trHeight w:val="50"/>
        </w:trPr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687,2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690,2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709,8</w:t>
            </w:r>
          </w:p>
        </w:tc>
      </w:tr>
    </w:tbl>
    <w:p w:rsidR="00EE5BF2" w:rsidRDefault="00EE5BF2" w:rsidP="00EE5BF2">
      <w:pPr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Приложение 14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от  24 декабря  №40/250 -РС </w:t>
      </w:r>
    </w:p>
    <w:p w:rsidR="00EE5BF2" w:rsidRDefault="00EE5BF2" w:rsidP="00EE5BF2">
      <w:pPr>
        <w:jc w:val="right"/>
        <w:rPr>
          <w:rFonts w:hint="eastAsia"/>
        </w:rPr>
      </w:pPr>
    </w:p>
    <w:p w:rsidR="00EE5BF2" w:rsidRDefault="00EE5BF2" w:rsidP="00EE5BF2">
      <w:pPr>
        <w:rPr>
          <w:rFonts w:ascii="Times New Roman" w:hAnsi="Times New Roman"/>
          <w:sz w:val="20"/>
          <w:szCs w:val="20"/>
        </w:rPr>
      </w:pPr>
    </w:p>
    <w:p w:rsidR="00EE5BF2" w:rsidRDefault="00EE5BF2" w:rsidP="00EE5BF2">
      <w:pPr>
        <w:jc w:val="center"/>
        <w:rPr>
          <w:rFonts w:ascii="Times New Roman" w:hAnsi="Times New Roman"/>
          <w:sz w:val="20"/>
          <w:szCs w:val="20"/>
        </w:rPr>
      </w:pPr>
    </w:p>
    <w:p w:rsidR="00EE5BF2" w:rsidRPr="00274FDF" w:rsidRDefault="00EE5BF2" w:rsidP="00EE5BF2">
      <w:pPr>
        <w:jc w:val="center"/>
        <w:rPr>
          <w:rFonts w:hint="eastAsia"/>
          <w:b/>
        </w:rPr>
      </w:pPr>
      <w:r w:rsidRPr="00274FDF">
        <w:rPr>
          <w:rFonts w:ascii="Times New Roman" w:hAnsi="Times New Roman"/>
          <w:b/>
          <w:sz w:val="20"/>
          <w:szCs w:val="20"/>
        </w:rPr>
        <w:t xml:space="preserve">Прогнозное </w:t>
      </w:r>
    </w:p>
    <w:p w:rsidR="00EE5BF2" w:rsidRPr="00274FDF" w:rsidRDefault="00EE5BF2" w:rsidP="00EE5BF2">
      <w:pPr>
        <w:jc w:val="center"/>
        <w:rPr>
          <w:rFonts w:ascii="Times New Roman" w:hAnsi="Times New Roman"/>
          <w:b/>
          <w:sz w:val="20"/>
          <w:szCs w:val="20"/>
        </w:rPr>
      </w:pPr>
      <w:r w:rsidRPr="00274FDF">
        <w:rPr>
          <w:rFonts w:ascii="Times New Roman" w:hAnsi="Times New Roman"/>
          <w:b/>
          <w:sz w:val="20"/>
          <w:szCs w:val="20"/>
        </w:rPr>
        <w:t xml:space="preserve">поступление доходов и распределение бюджетных ассигнований </w:t>
      </w:r>
    </w:p>
    <w:p w:rsidR="00EE5BF2" w:rsidRPr="00274FDF" w:rsidRDefault="00EE5BF2" w:rsidP="00EE5BF2">
      <w:pPr>
        <w:jc w:val="center"/>
        <w:rPr>
          <w:rFonts w:ascii="Times New Roman" w:hAnsi="Times New Roman"/>
          <w:b/>
          <w:sz w:val="20"/>
          <w:szCs w:val="20"/>
        </w:rPr>
      </w:pPr>
      <w:r w:rsidRPr="00274FDF">
        <w:rPr>
          <w:rFonts w:ascii="Times New Roman" w:hAnsi="Times New Roman"/>
          <w:b/>
          <w:sz w:val="20"/>
          <w:szCs w:val="20"/>
        </w:rPr>
        <w:t xml:space="preserve">Дорожного фонда Малоархангельского района на 2020 год </w:t>
      </w:r>
    </w:p>
    <w:p w:rsidR="00EE5BF2" w:rsidRPr="00274FDF" w:rsidRDefault="00EE5BF2" w:rsidP="00EE5BF2">
      <w:pPr>
        <w:jc w:val="center"/>
        <w:rPr>
          <w:rFonts w:hint="eastAsia"/>
          <w:b/>
        </w:rPr>
      </w:pPr>
      <w:r w:rsidRPr="00274FDF">
        <w:rPr>
          <w:rFonts w:ascii="Times New Roman" w:hAnsi="Times New Roman"/>
          <w:b/>
          <w:sz w:val="20"/>
          <w:szCs w:val="20"/>
        </w:rPr>
        <w:t xml:space="preserve">и плановый период 2021 и 2022 годов  </w:t>
      </w:r>
    </w:p>
    <w:p w:rsidR="00EE5BF2" w:rsidRDefault="00EE5BF2" w:rsidP="00EE5BF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64" w:type="dxa"/>
        <w:tblInd w:w="-108" w:type="dxa"/>
        <w:tblLook w:val="04A0"/>
      </w:tblPr>
      <w:tblGrid>
        <w:gridCol w:w="5070"/>
        <w:gridCol w:w="1692"/>
        <w:gridCol w:w="1846"/>
        <w:gridCol w:w="1756"/>
      </w:tblGrid>
      <w:tr w:rsidR="00EE5BF2" w:rsidTr="005E6F0F"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EE5BF2" w:rsidTr="005E6F0F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доходы Дорожного фонда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Переходящие остатки средств дорожного фонда на начало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EE5BF2" w:rsidTr="005E6F0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по соглашениям с поселениями района на текущее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</w:tbl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center"/>
        <w:rPr>
          <w:rFonts w:hint="eastAsia"/>
        </w:rPr>
      </w:pPr>
    </w:p>
    <w:p w:rsidR="00EE5BF2" w:rsidRDefault="00EE5BF2" w:rsidP="00EE5BF2">
      <w:pPr>
        <w:jc w:val="center"/>
        <w:rPr>
          <w:rFonts w:hint="eastAsia"/>
        </w:rPr>
      </w:pPr>
    </w:p>
    <w:p w:rsidR="00EE5BF2" w:rsidRDefault="00EE5BF2" w:rsidP="00EE5BF2">
      <w:pPr>
        <w:jc w:val="center"/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rPr>
          <w:rFonts w:ascii="Times New Roman" w:hAnsi="Times New Roman"/>
          <w:sz w:val="16"/>
          <w:szCs w:val="16"/>
        </w:rPr>
      </w:pP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Приложение 15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EE5BF2" w:rsidRDefault="00EE5BF2" w:rsidP="00EE5BF2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от  24 декабря  №40/250 -РС </w:t>
      </w:r>
    </w:p>
    <w:p w:rsidR="00EE5BF2" w:rsidRDefault="00EE5BF2" w:rsidP="00EE5BF2">
      <w:pPr>
        <w:jc w:val="right"/>
        <w:rPr>
          <w:rFonts w:ascii="Times New Roman" w:hAnsi="Times New Roman"/>
          <w:sz w:val="16"/>
          <w:szCs w:val="16"/>
        </w:rPr>
      </w:pPr>
    </w:p>
    <w:p w:rsidR="00EE5BF2" w:rsidRPr="00274FDF" w:rsidRDefault="00EE5BF2" w:rsidP="00EE5BF2">
      <w:pPr>
        <w:jc w:val="center"/>
        <w:rPr>
          <w:rFonts w:hint="eastAsia"/>
          <w:b/>
        </w:rPr>
      </w:pPr>
      <w:r w:rsidRPr="00274FDF">
        <w:rPr>
          <w:rFonts w:ascii="Times New Roman" w:hAnsi="Times New Roman"/>
          <w:b/>
          <w:sz w:val="20"/>
          <w:szCs w:val="20"/>
        </w:rPr>
        <w:t>Программа</w:t>
      </w:r>
    </w:p>
    <w:p w:rsidR="00EE5BF2" w:rsidRDefault="00EE5BF2" w:rsidP="00EE5BF2">
      <w:pPr>
        <w:jc w:val="center"/>
        <w:rPr>
          <w:rFonts w:ascii="Times New Roman" w:hAnsi="Times New Roman"/>
          <w:b/>
          <w:sz w:val="20"/>
          <w:szCs w:val="20"/>
        </w:rPr>
      </w:pPr>
      <w:r w:rsidRPr="00274FDF">
        <w:rPr>
          <w:rFonts w:ascii="Times New Roman" w:hAnsi="Times New Roman"/>
          <w:b/>
          <w:sz w:val="20"/>
          <w:szCs w:val="20"/>
        </w:rPr>
        <w:t>Муниципальных внутренних заимствований Малоархангельского района</w:t>
      </w:r>
    </w:p>
    <w:p w:rsidR="00EE5BF2" w:rsidRPr="00274FDF" w:rsidRDefault="00EE5BF2" w:rsidP="00EE5BF2">
      <w:pPr>
        <w:jc w:val="center"/>
        <w:rPr>
          <w:rFonts w:hint="eastAsia"/>
          <w:b/>
        </w:rPr>
      </w:pPr>
      <w:r>
        <w:rPr>
          <w:rFonts w:ascii="Times New Roman" w:hAnsi="Times New Roman"/>
          <w:b/>
          <w:sz w:val="20"/>
          <w:szCs w:val="20"/>
        </w:rPr>
        <w:t>на</w:t>
      </w:r>
      <w:r w:rsidRPr="00274FDF">
        <w:rPr>
          <w:rFonts w:ascii="Times New Roman" w:hAnsi="Times New Roman"/>
          <w:b/>
          <w:sz w:val="20"/>
          <w:szCs w:val="20"/>
        </w:rPr>
        <w:t xml:space="preserve"> 2020 год и плановый период 2021 и 2022 годов</w:t>
      </w:r>
    </w:p>
    <w:p w:rsidR="00EE5BF2" w:rsidRDefault="00EE5BF2" w:rsidP="00EE5BF2">
      <w:pPr>
        <w:rPr>
          <w:rFonts w:ascii="Times New Roman" w:hAnsi="Times New Roman"/>
          <w:sz w:val="20"/>
          <w:szCs w:val="20"/>
        </w:rPr>
      </w:pPr>
    </w:p>
    <w:tbl>
      <w:tblPr>
        <w:tblW w:w="10364" w:type="dxa"/>
        <w:tblInd w:w="-108" w:type="dxa"/>
        <w:tblLook w:val="04A0"/>
      </w:tblPr>
      <w:tblGrid>
        <w:gridCol w:w="5489"/>
        <w:gridCol w:w="1701"/>
        <w:gridCol w:w="1703"/>
        <w:gridCol w:w="1471"/>
      </w:tblGrid>
      <w:tr w:rsidR="00EE5BF2" w:rsidTr="005E6F0F"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EE5BF2" w:rsidTr="005E6F0F"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E5BF2" w:rsidTr="005E6F0F"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BF2" w:rsidTr="005E6F0F"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6049,7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EE5BF2" w:rsidTr="005E6F0F"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EE5BF2" w:rsidTr="005E6F0F"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F2" w:rsidRDefault="00EE5BF2" w:rsidP="005E6F0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</w:tbl>
    <w:p w:rsidR="00EE5BF2" w:rsidRDefault="00EE5BF2" w:rsidP="00EE5BF2">
      <w:pPr>
        <w:rPr>
          <w:rFonts w:hint="eastAsia"/>
        </w:rPr>
      </w:pPr>
    </w:p>
    <w:p w:rsidR="00EE5BF2" w:rsidRDefault="00EE5BF2">
      <w:pPr>
        <w:spacing w:before="120"/>
        <w:rPr>
          <w:rFonts w:hint="eastAsia"/>
        </w:rPr>
      </w:pPr>
    </w:p>
    <w:sectPr w:rsidR="00EE5BF2" w:rsidSect="00CE5960">
      <w:pgSz w:w="11906" w:h="16838"/>
      <w:pgMar w:top="1134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0839"/>
    <w:multiLevelType w:val="multilevel"/>
    <w:tmpl w:val="E70AE92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440A53"/>
    <w:multiLevelType w:val="multilevel"/>
    <w:tmpl w:val="79180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6343C2"/>
    <w:multiLevelType w:val="multilevel"/>
    <w:tmpl w:val="601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0301C2"/>
    <w:rsid w:val="00023EC5"/>
    <w:rsid w:val="000301C2"/>
    <w:rsid w:val="00815043"/>
    <w:rsid w:val="00CE5960"/>
    <w:rsid w:val="00DB11EA"/>
    <w:rsid w:val="00EE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2"/>
    <w:rPr>
      <w:sz w:val="24"/>
    </w:rPr>
  </w:style>
  <w:style w:type="paragraph" w:styleId="2">
    <w:name w:val="heading 2"/>
    <w:basedOn w:val="a"/>
    <w:link w:val="20"/>
    <w:uiPriority w:val="9"/>
    <w:unhideWhenUsed/>
    <w:qFormat/>
    <w:rsid w:val="00EE5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301C2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3">
    <w:name w:val="Heading 3"/>
    <w:basedOn w:val="a"/>
    <w:next w:val="a"/>
    <w:qFormat/>
    <w:rsid w:val="000301C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Heading5">
    <w:name w:val="Heading 5"/>
    <w:basedOn w:val="a"/>
    <w:next w:val="a"/>
    <w:qFormat/>
    <w:rsid w:val="000301C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WW8Num1z0">
    <w:name w:val="WW8Num1z0"/>
    <w:qFormat/>
    <w:rsid w:val="000301C2"/>
  </w:style>
  <w:style w:type="character" w:customStyle="1" w:styleId="WW8Num1z1">
    <w:name w:val="WW8Num1z1"/>
    <w:qFormat/>
    <w:rsid w:val="000301C2"/>
  </w:style>
  <w:style w:type="character" w:customStyle="1" w:styleId="WW8Num1z2">
    <w:name w:val="WW8Num1z2"/>
    <w:qFormat/>
    <w:rsid w:val="000301C2"/>
  </w:style>
  <w:style w:type="character" w:customStyle="1" w:styleId="WW8Num1z3">
    <w:name w:val="WW8Num1z3"/>
    <w:qFormat/>
    <w:rsid w:val="000301C2"/>
  </w:style>
  <w:style w:type="character" w:customStyle="1" w:styleId="WW8Num1z4">
    <w:name w:val="WW8Num1z4"/>
    <w:qFormat/>
    <w:rsid w:val="000301C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5">
    <w:name w:val="WW8Num1z5"/>
    <w:qFormat/>
    <w:rsid w:val="000301C2"/>
  </w:style>
  <w:style w:type="character" w:customStyle="1" w:styleId="WW8Num1z6">
    <w:name w:val="WW8Num1z6"/>
    <w:qFormat/>
    <w:rsid w:val="000301C2"/>
  </w:style>
  <w:style w:type="character" w:customStyle="1" w:styleId="WW8Num1z7">
    <w:name w:val="WW8Num1z7"/>
    <w:qFormat/>
    <w:rsid w:val="000301C2"/>
  </w:style>
  <w:style w:type="character" w:customStyle="1" w:styleId="WW8Num1z8">
    <w:name w:val="WW8Num1z8"/>
    <w:qFormat/>
    <w:rsid w:val="000301C2"/>
  </w:style>
  <w:style w:type="paragraph" w:customStyle="1" w:styleId="a3">
    <w:name w:val="Заголовок"/>
    <w:basedOn w:val="a"/>
    <w:next w:val="a4"/>
    <w:qFormat/>
    <w:rsid w:val="000301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301C2"/>
    <w:pPr>
      <w:spacing w:after="140" w:line="276" w:lineRule="auto"/>
    </w:pPr>
  </w:style>
  <w:style w:type="paragraph" w:styleId="a5">
    <w:name w:val="List"/>
    <w:basedOn w:val="a4"/>
    <w:rsid w:val="000301C2"/>
  </w:style>
  <w:style w:type="paragraph" w:customStyle="1" w:styleId="Caption">
    <w:name w:val="Caption"/>
    <w:basedOn w:val="a"/>
    <w:qFormat/>
    <w:rsid w:val="000301C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301C2"/>
    <w:pPr>
      <w:suppressLineNumbers/>
    </w:pPr>
  </w:style>
  <w:style w:type="paragraph" w:styleId="a7">
    <w:name w:val="Title"/>
    <w:basedOn w:val="a"/>
    <w:next w:val="a4"/>
    <w:uiPriority w:val="10"/>
    <w:qFormat/>
    <w:rsid w:val="000301C2"/>
    <w:pPr>
      <w:ind w:firstLine="709"/>
      <w:jc w:val="center"/>
    </w:pPr>
    <w:rPr>
      <w:b/>
      <w:sz w:val="20"/>
      <w:szCs w:val="20"/>
    </w:rPr>
  </w:style>
  <w:style w:type="paragraph" w:styleId="a8">
    <w:name w:val="Subtitle"/>
    <w:basedOn w:val="a"/>
    <w:next w:val="a"/>
    <w:qFormat/>
    <w:rsid w:val="000301C2"/>
    <w:pPr>
      <w:spacing w:after="60"/>
      <w:jc w:val="center"/>
      <w:outlineLvl w:val="1"/>
    </w:pPr>
    <w:rPr>
      <w:rFonts w:ascii="Cambria" w:hAnsi="Cambria" w:cs="Cambria"/>
      <w:color w:val="000000"/>
    </w:rPr>
  </w:style>
  <w:style w:type="numbering" w:customStyle="1" w:styleId="WW8Num1">
    <w:name w:val="WW8Num1"/>
    <w:qFormat/>
    <w:rsid w:val="000301C2"/>
  </w:style>
  <w:style w:type="character" w:customStyle="1" w:styleId="20">
    <w:name w:val="Заголовок 2 Знак"/>
    <w:basedOn w:val="a0"/>
    <w:link w:val="2"/>
    <w:uiPriority w:val="9"/>
    <w:rsid w:val="00EE5BF2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qFormat/>
    <w:rsid w:val="00EE5BF2"/>
    <w:rPr>
      <w:b/>
    </w:rPr>
  </w:style>
  <w:style w:type="character" w:customStyle="1" w:styleId="-">
    <w:name w:val="Интернет-ссылка"/>
    <w:rsid w:val="00EE5BF2"/>
    <w:rPr>
      <w:color w:val="000080"/>
      <w:u w:val="single"/>
    </w:rPr>
  </w:style>
  <w:style w:type="paragraph" w:styleId="aa">
    <w:name w:val="caption"/>
    <w:basedOn w:val="a"/>
    <w:qFormat/>
    <w:rsid w:val="00EE5BF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E5BF2"/>
    <w:pPr>
      <w:suppressAutoHyphens/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EE5BF2"/>
    <w:pPr>
      <w:widowControl w:val="0"/>
      <w:suppressAutoHyphens/>
      <w:ind w:firstLine="720"/>
    </w:pPr>
    <w:rPr>
      <w:rFonts w:ascii="Arial" w:eastAsia="Courier New" w:hAnsi="Arial"/>
      <w:color w:val="00000A"/>
      <w:szCs w:val="20"/>
      <w:lang w:eastAsia="ar-SA" w:bidi="ar-SA"/>
    </w:rPr>
  </w:style>
  <w:style w:type="paragraph" w:customStyle="1" w:styleId="ab">
    <w:name w:val="Содержимое таблицы"/>
    <w:basedOn w:val="a"/>
    <w:qFormat/>
    <w:rsid w:val="00EE5BF2"/>
    <w:pPr>
      <w:suppressLineNumbers/>
    </w:pPr>
  </w:style>
  <w:style w:type="paragraph" w:customStyle="1" w:styleId="ac">
    <w:name w:val="Заголовок таблицы"/>
    <w:basedOn w:val="ab"/>
    <w:qFormat/>
    <w:rsid w:val="00EE5BF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rsid w:val="00EE5BF2"/>
    <w:pPr>
      <w:tabs>
        <w:tab w:val="left" w:pos="2977"/>
      </w:tabs>
      <w:suppressAutoHyphens/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EE5BF2"/>
    <w:pPr>
      <w:widowControl w:val="0"/>
      <w:suppressAutoHyphens/>
    </w:pPr>
    <w:rPr>
      <w:rFonts w:ascii="Arial" w:eastAsia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3AC420F8902B0D6A6289C95E7448AF84859A5F215E74971F9425355A7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3AC420F8902B0D6A6289C95E7448AF8485BAAF316E74971F9425355A7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3AC420F8902B0D6A6289C95E7448AF84859A5F215E74971F9425355A7RAH" TargetMode="External"/><Relationship Id="rId5" Type="http://schemas.openxmlformats.org/officeDocument/2006/relationships/hyperlink" Target="consultantplus://offline/ref=2EB3AC420F8902B0D6A6289C95E7448AF8485BAAF316E74971F9425355A7R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49</Pages>
  <Words>21933</Words>
  <Characters>125020</Characters>
  <Application>Microsoft Office Word</Application>
  <DocSecurity>0</DocSecurity>
  <Lines>1041</Lines>
  <Paragraphs>293</Paragraphs>
  <ScaleCrop>false</ScaleCrop>
  <Company>SPecialiST RePack</Company>
  <LinksUpToDate>false</LinksUpToDate>
  <CharactersWithSpaces>146660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5</cp:revision>
  <dcterms:created xsi:type="dcterms:W3CDTF">2019-12-20T10:17:00Z</dcterms:created>
  <dcterms:modified xsi:type="dcterms:W3CDTF">2020-01-09T12:14:00Z</dcterms:modified>
  <dc:language>ru-RU</dc:language>
</cp:coreProperties>
</file>