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3" w:rsidRDefault="00BC0883" w:rsidP="00BC088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37089">
        <w:rPr>
          <w:b/>
          <w:sz w:val="28"/>
          <w:szCs w:val="28"/>
        </w:rPr>
        <w:t xml:space="preserve">Уголовно-процессуальным законодательством уточнен порядок продления срока содержания под стражей обвиняемых, </w:t>
      </w:r>
      <w:proofErr w:type="spellStart"/>
      <w:r w:rsidRPr="00737089">
        <w:rPr>
          <w:b/>
          <w:sz w:val="28"/>
          <w:szCs w:val="28"/>
        </w:rPr>
        <w:t>ознакамливающихся</w:t>
      </w:r>
      <w:proofErr w:type="spellEnd"/>
      <w:r w:rsidRPr="00737089">
        <w:rPr>
          <w:b/>
          <w:sz w:val="28"/>
          <w:szCs w:val="28"/>
        </w:rPr>
        <w:t xml:space="preserve"> с материалами уголовного дела</w:t>
      </w:r>
    </w:p>
    <w:p w:rsidR="00BC0883" w:rsidRPr="00737089" w:rsidRDefault="00BC0883" w:rsidP="00BC088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C0883" w:rsidRDefault="00BC0883" w:rsidP="00BC0883">
      <w:pPr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С 8 января 2019 года вступили в силу изменения, внесенные Федеральным законом № 543-ФЗ в ст. 109 Уголовно-процессуального кодекса Российской Федерации. </w:t>
      </w:r>
    </w:p>
    <w:p w:rsidR="00BC0883" w:rsidRDefault="00BC0883" w:rsidP="00BC0883">
      <w:pPr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Внесенными изменениями в ст. 109 УПК РФ уточнен порядок продления срока содержания под стражей обвиняемых, осуществляющих ознакомление с материалами уголовного дела. </w:t>
      </w:r>
    </w:p>
    <w:p w:rsidR="00BC0883" w:rsidRDefault="00BC0883" w:rsidP="00BC0883">
      <w:pPr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Так, в соответствии с внесенными поправками допускается возможность продления срока их содержания под стражей судом каждый раз на срок не более 3 месяцев (ранее данный срок законодательно не был определен).</w:t>
      </w:r>
    </w:p>
    <w:p w:rsidR="00D54892" w:rsidRDefault="00BC0883" w:rsidP="00BC0883">
      <w:pPr>
        <w:ind w:firstLine="709"/>
        <w:jc w:val="both"/>
      </w:pPr>
      <w:proofErr w:type="gramStart"/>
      <w:r w:rsidRPr="00737089">
        <w:rPr>
          <w:sz w:val="28"/>
          <w:szCs w:val="28"/>
        </w:rPr>
        <w:t xml:space="preserve">Изменения в норму закона были вызваны необходимостью устранения правовой </w:t>
      </w:r>
      <w:proofErr w:type="spellStart"/>
      <w:r w:rsidRPr="00737089">
        <w:rPr>
          <w:sz w:val="28"/>
          <w:szCs w:val="28"/>
        </w:rPr>
        <w:t>неурегулированности</w:t>
      </w:r>
      <w:proofErr w:type="spellEnd"/>
      <w:r w:rsidRPr="00737089">
        <w:rPr>
          <w:sz w:val="28"/>
          <w:szCs w:val="28"/>
        </w:rPr>
        <w:t xml:space="preserve"> неоднократного продления срока содержания обвиняемого под стражей в период ознакомления с материалами уголовного дела, на что указывалось Европейским Судом по правам человека по результатам рассмотрения ряда дел по заявлениям граждан России.</w:t>
      </w:r>
      <w:proofErr w:type="gramEnd"/>
      <w:r w:rsidRPr="00737089">
        <w:rPr>
          <w:sz w:val="28"/>
          <w:szCs w:val="28"/>
        </w:rPr>
        <w:t> </w:t>
      </w:r>
      <w:r w:rsidRPr="00737089">
        <w:rPr>
          <w:sz w:val="28"/>
          <w:szCs w:val="28"/>
        </w:rPr>
        <w:br/>
        <w:t>Таким образом, правовые позиции Европейского Суда по правам человека имплементированы в российское законодательство.</w:t>
      </w:r>
    </w:p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883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85A7E"/>
    <w:rsid w:val="00BC0883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8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2020-01-09T05:47:00Z</dcterms:created>
  <dcterms:modified xsi:type="dcterms:W3CDTF">2020-01-09T05:48:00Z</dcterms:modified>
</cp:coreProperties>
</file>