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000000">
        <w:trPr>
          <w:trHeight w:val="322"/>
        </w:trPr>
        <w:tc>
          <w:tcPr>
            <w:tcW w:w="10492" w:type="dxa"/>
            <w:shd w:val="clear" w:color="auto" w:fill="auto"/>
          </w:tcPr>
          <w:p w:rsidR="00000000" w:rsidRDefault="0055639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C1F">
              <w:rPr>
                <w:b/>
                <w:sz w:val="28"/>
                <w:szCs w:val="28"/>
              </w:rPr>
              <w:t>Г</w:t>
            </w:r>
            <w:r w:rsidR="00DE4C1F">
              <w:rPr>
                <w:b/>
                <w:sz w:val="28"/>
                <w:szCs w:val="28"/>
              </w:rPr>
              <w:t>осударственное учреждение –</w:t>
            </w:r>
          </w:p>
          <w:p w:rsidR="00000000" w:rsidRDefault="00DE4C1F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00000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DE4C1F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000000" w:rsidRDefault="00DE4C1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0000" w:rsidRDefault="00DE4C1F"/>
    <w:p w:rsidR="00000000" w:rsidRDefault="00DE4C1F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000000" w:rsidRDefault="00DE4C1F"/>
    <w:p w:rsidR="00000000" w:rsidRDefault="00DE4C1F">
      <w:pPr>
        <w:numPr>
          <w:ilvl w:val="0"/>
          <w:numId w:val="2"/>
        </w:numPr>
        <w:jc w:val="center"/>
      </w:pPr>
      <w:r>
        <w:rPr>
          <w:b/>
          <w:bCs/>
          <w:sz w:val="24"/>
          <w:szCs w:val="24"/>
        </w:rPr>
        <w:t>Продлен срок перехода на карты  «МИР»</w:t>
      </w:r>
    </w:p>
    <w:p w:rsidR="00000000" w:rsidRDefault="00DE4C1F">
      <w:pPr>
        <w:pStyle w:val="ad"/>
        <w:numPr>
          <w:ilvl w:val="0"/>
          <w:numId w:val="2"/>
        </w:numPr>
        <w:ind w:firstLine="680"/>
        <w:rPr>
          <w:sz w:val="24"/>
          <w:szCs w:val="24"/>
        </w:rPr>
      </w:pPr>
    </w:p>
    <w:p w:rsidR="00000000" w:rsidRDefault="00DE4C1F">
      <w:pPr>
        <w:numPr>
          <w:ilvl w:val="0"/>
          <w:numId w:val="2"/>
        </w:numPr>
        <w:ind w:firstLine="510"/>
        <w:jc w:val="both"/>
      </w:pPr>
      <w:r>
        <w:rPr>
          <w:i/>
          <w:iCs/>
          <w:sz w:val="24"/>
          <w:szCs w:val="24"/>
        </w:rPr>
        <w:t>В связи со сложившейся эпидем</w:t>
      </w:r>
      <w:r>
        <w:rPr>
          <w:i/>
          <w:iCs/>
          <w:sz w:val="24"/>
          <w:szCs w:val="24"/>
        </w:rPr>
        <w:t>иологической ситуацией Банком России продлен срок обязательного зачисления пенсий и иных социальных выплат на карты национальной платежной системы «Мир» до 1 июля 2021 года.</w:t>
      </w:r>
    </w:p>
    <w:p w:rsidR="00000000" w:rsidRDefault="00DE4C1F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000000" w:rsidRDefault="00DE4C1F">
      <w:pPr>
        <w:ind w:firstLine="510"/>
        <w:jc w:val="both"/>
      </w:pPr>
      <w:r>
        <w:rPr>
          <w:sz w:val="24"/>
          <w:szCs w:val="24"/>
        </w:rPr>
        <w:t>Обязательный переход на карты национальной платежной системы «Мир»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 т</w:t>
      </w:r>
      <w:r>
        <w:rPr>
          <w:sz w:val="24"/>
          <w:szCs w:val="24"/>
        </w:rPr>
        <w:t>оль</w:t>
      </w:r>
      <w:r>
        <w:rPr>
          <w:sz w:val="24"/>
          <w:szCs w:val="24"/>
        </w:rPr>
        <w:t>ко тем гражданам, которые получаю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пенсии и иные социальные выплаты на счета банковских карт других платежных систем (MasterCard, Visa).</w:t>
      </w:r>
    </w:p>
    <w:p w:rsidR="00000000" w:rsidRDefault="00DE4C1F">
      <w:pPr>
        <w:ind w:firstLine="510"/>
        <w:jc w:val="both"/>
      </w:pPr>
      <w:r>
        <w:rPr>
          <w:sz w:val="24"/>
          <w:szCs w:val="24"/>
        </w:rPr>
        <w:t xml:space="preserve">Данное требование не относится к </w:t>
      </w:r>
      <w:r>
        <w:rPr>
          <w:sz w:val="24"/>
          <w:szCs w:val="24"/>
        </w:rPr>
        <w:t>гражданам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получающим выплаты</w:t>
      </w:r>
      <w:r>
        <w:rPr>
          <w:sz w:val="24"/>
          <w:szCs w:val="24"/>
        </w:rPr>
        <w:t xml:space="preserve"> через отделения почтовой связи и иные организации, заним</w:t>
      </w:r>
      <w:r>
        <w:rPr>
          <w:sz w:val="24"/>
          <w:szCs w:val="24"/>
        </w:rPr>
        <w:t xml:space="preserve">ающиеся доставкой пенсий, на счета в кредитных организациях </w:t>
      </w:r>
      <w:r>
        <w:rPr>
          <w:sz w:val="24"/>
          <w:szCs w:val="24"/>
        </w:rPr>
        <w:t>без использования банковских карт.</w:t>
      </w:r>
      <w:r>
        <w:rPr>
          <w:sz w:val="24"/>
          <w:szCs w:val="24"/>
        </w:rPr>
        <w:t xml:space="preserve"> Для них ничего не изменится, пенсии будут доставляться по той же схеме, что и раньше.</w:t>
      </w:r>
    </w:p>
    <w:p w:rsidR="00000000" w:rsidRDefault="00DE4C1F">
      <w:pPr>
        <w:ind w:firstLine="510"/>
        <w:jc w:val="both"/>
      </w:pPr>
      <w:r>
        <w:rPr>
          <w:sz w:val="24"/>
          <w:szCs w:val="24"/>
        </w:rPr>
        <w:t xml:space="preserve">Передать в ПФР новые реквизиты счета </w:t>
      </w:r>
      <w:r>
        <w:rPr>
          <w:sz w:val="24"/>
          <w:szCs w:val="24"/>
        </w:rPr>
        <w:t>удобнее всего через Портал Госуслуг ил</w:t>
      </w:r>
      <w:r>
        <w:rPr>
          <w:sz w:val="24"/>
          <w:szCs w:val="24"/>
        </w:rPr>
        <w:t>и сайт ПФР. Для подачи заявления, необходимо войти в «Личный кабинет гражданина» на сайте ПФР (www.</w:t>
      </w:r>
      <w:r>
        <w:rPr>
          <w:rStyle w:val="a3"/>
        </w:rPr>
        <w:t>es.pfrf.ru</w:t>
      </w:r>
      <w:r>
        <w:rPr>
          <w:sz w:val="24"/>
          <w:szCs w:val="24"/>
        </w:rPr>
        <w:t>), используя логин и пароль от ЕПГУ. Далее для перевода выплаты пенсии на карту «Мир» в блоке «Пенсии» необходимо выбрать раздел «О доставке пенсии</w:t>
      </w:r>
      <w:r>
        <w:rPr>
          <w:sz w:val="24"/>
          <w:szCs w:val="24"/>
        </w:rPr>
        <w:t>» и заполнить четыре его пункта:</w:t>
      </w:r>
    </w:p>
    <w:p w:rsidR="00000000" w:rsidRDefault="00DE4C1F">
      <w:pPr>
        <w:ind w:firstLine="510"/>
        <w:jc w:val="both"/>
      </w:pPr>
    </w:p>
    <w:p w:rsidR="00000000" w:rsidRDefault="00DE4C1F">
      <w:pPr>
        <w:numPr>
          <w:ilvl w:val="0"/>
          <w:numId w:val="3"/>
        </w:numPr>
        <w:jc w:val="both"/>
      </w:pPr>
      <w:r>
        <w:rPr>
          <w:rStyle w:val="a3"/>
          <w:rFonts w:ascii="Times New Roman" w:hAnsi="Times New Roman" w:cs="Times New Roman"/>
          <w:sz w:val="24"/>
          <w:szCs w:val="24"/>
        </w:rPr>
        <w:t>территориальный орган, который выплачивает пенсию;</w:t>
      </w:r>
      <w:r>
        <w:rPr>
          <w:sz w:val="24"/>
          <w:szCs w:val="24"/>
        </w:rPr>
        <w:t xml:space="preserve"> </w:t>
      </w:r>
    </w:p>
    <w:p w:rsidR="00000000" w:rsidRDefault="00DE4C1F">
      <w:pPr>
        <w:numPr>
          <w:ilvl w:val="0"/>
          <w:numId w:val="3"/>
        </w:numPr>
        <w:jc w:val="both"/>
      </w:pPr>
      <w:r>
        <w:rPr>
          <w:rStyle w:val="a3"/>
          <w:rFonts w:ascii="Times New Roman" w:hAnsi="Times New Roman" w:cs="Times New Roman"/>
          <w:sz w:val="24"/>
          <w:szCs w:val="24"/>
        </w:rPr>
        <w:t>данные заявителя;</w:t>
      </w:r>
      <w:r>
        <w:rPr>
          <w:sz w:val="24"/>
          <w:szCs w:val="24"/>
        </w:rPr>
        <w:t xml:space="preserve"> </w:t>
      </w:r>
    </w:p>
    <w:p w:rsidR="00000000" w:rsidRDefault="00DE4C1F">
      <w:pPr>
        <w:numPr>
          <w:ilvl w:val="0"/>
          <w:numId w:val="3"/>
        </w:numPr>
        <w:jc w:val="both"/>
      </w:pPr>
      <w:r>
        <w:rPr>
          <w:rStyle w:val="a3"/>
          <w:rFonts w:ascii="Times New Roman" w:hAnsi="Times New Roman" w:cs="Times New Roman"/>
          <w:sz w:val="24"/>
          <w:szCs w:val="24"/>
        </w:rPr>
        <w:t>сведения о доставке пенсии и иных социальных выплат (выбрать способ доставки – через кредитное учреждение и указать данные нового расчетного счета, ука</w:t>
      </w:r>
      <w:r>
        <w:rPr>
          <w:rStyle w:val="a3"/>
          <w:rFonts w:ascii="Times New Roman" w:hAnsi="Times New Roman" w:cs="Times New Roman"/>
          <w:sz w:val="24"/>
          <w:szCs w:val="24"/>
        </w:rPr>
        <w:t>занные в уведомлении, выданном в банке при открытии счета, или из мобильного или веб-приложения банка);</w:t>
      </w:r>
      <w:r>
        <w:rPr>
          <w:sz w:val="24"/>
          <w:szCs w:val="24"/>
        </w:rPr>
        <w:t xml:space="preserve"> </w:t>
      </w:r>
    </w:p>
    <w:p w:rsidR="00000000" w:rsidRDefault="00DE4C1F">
      <w:pPr>
        <w:numPr>
          <w:ilvl w:val="0"/>
          <w:numId w:val="3"/>
        </w:numPr>
        <w:jc w:val="both"/>
      </w:pPr>
      <w:r>
        <w:rPr>
          <w:rStyle w:val="a3"/>
          <w:rFonts w:ascii="Times New Roman" w:hAnsi="Times New Roman" w:cs="Times New Roman"/>
          <w:sz w:val="24"/>
          <w:szCs w:val="24"/>
        </w:rPr>
        <w:t>подтверждение данных.</w:t>
      </w:r>
      <w:r>
        <w:rPr>
          <w:sz w:val="24"/>
          <w:szCs w:val="24"/>
        </w:rPr>
        <w:t xml:space="preserve"> </w:t>
      </w:r>
    </w:p>
    <w:p w:rsidR="00000000" w:rsidRDefault="00DE4C1F">
      <w:pPr>
        <w:jc w:val="both"/>
      </w:pPr>
    </w:p>
    <w:p w:rsidR="00000000" w:rsidRDefault="00DE4C1F">
      <w:pPr>
        <w:spacing w:after="283"/>
        <w:ind w:firstLine="510"/>
        <w:jc w:val="both"/>
      </w:pPr>
      <w:r>
        <w:rPr>
          <w:rStyle w:val="a7"/>
          <w:b w:val="0"/>
          <w:bCs w:val="0"/>
          <w:sz w:val="24"/>
          <w:szCs w:val="24"/>
        </w:rPr>
        <w:t>По окончании следует нажать кнопку «Сформировать заявление», на экране появится заполненная форма. Убедившись в правильности ре</w:t>
      </w:r>
      <w:r>
        <w:rPr>
          <w:rStyle w:val="a7"/>
          <w:b w:val="0"/>
          <w:bCs w:val="0"/>
          <w:sz w:val="24"/>
          <w:szCs w:val="24"/>
        </w:rPr>
        <w:t xml:space="preserve">квизитов, можно «Отправить заявление». Уведомление о результате оказания услуги придет в течение 3 рабочих дней. </w:t>
      </w:r>
      <w:r>
        <w:rPr>
          <w:rStyle w:val="a7"/>
          <w:b w:val="0"/>
          <w:bCs w:val="0"/>
          <w:sz w:val="24"/>
          <w:szCs w:val="24"/>
        </w:rPr>
        <w:t>Гражданам, не</w:t>
      </w:r>
      <w:r>
        <w:rPr>
          <w:rStyle w:val="a7"/>
          <w:b w:val="0"/>
          <w:bCs w:val="0"/>
          <w:sz w:val="24"/>
          <w:szCs w:val="24"/>
        </w:rPr>
        <w:t xml:space="preserve"> </w:t>
      </w:r>
      <w:r>
        <w:rPr>
          <w:rStyle w:val="a7"/>
          <w:b w:val="0"/>
          <w:bCs w:val="0"/>
          <w:sz w:val="24"/>
          <w:szCs w:val="24"/>
        </w:rPr>
        <w:t>имеющим возможности</w:t>
      </w:r>
      <w:r>
        <w:rPr>
          <w:rStyle w:val="a7"/>
          <w:b w:val="0"/>
          <w:bCs w:val="0"/>
          <w:sz w:val="24"/>
          <w:szCs w:val="24"/>
        </w:rPr>
        <w:t xml:space="preserve"> воспользоваться электронными сервисами ПФР, можно обратиться в Клиентскую службу по предварительной записи.</w:t>
      </w:r>
    </w:p>
    <w:p w:rsidR="00DE4C1F" w:rsidRDefault="00DE4C1F">
      <w:pPr>
        <w:numPr>
          <w:ilvl w:val="0"/>
          <w:numId w:val="2"/>
        </w:numPr>
        <w:jc w:val="both"/>
      </w:pPr>
    </w:p>
    <w:sectPr w:rsidR="00DE4C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1F" w:rsidRDefault="00DE4C1F">
      <w:r>
        <w:separator/>
      </w:r>
    </w:p>
  </w:endnote>
  <w:endnote w:type="continuationSeparator" w:id="0">
    <w:p w:rsidR="00DE4C1F" w:rsidRDefault="00DE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C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C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1F" w:rsidRDefault="00DE4C1F">
      <w:r>
        <w:separator/>
      </w:r>
    </w:p>
  </w:footnote>
  <w:footnote w:type="continuationSeparator" w:id="0">
    <w:p w:rsidR="00DE4C1F" w:rsidRDefault="00DE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C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C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639C"/>
    <w:rsid w:val="0055639C"/>
    <w:rsid w:val="00D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1995-11-21T14:41:00Z</cp:lastPrinted>
  <dcterms:created xsi:type="dcterms:W3CDTF">2021-01-22T11:26:00Z</dcterms:created>
  <dcterms:modified xsi:type="dcterms:W3CDTF">2021-01-22T11:26:00Z</dcterms:modified>
</cp:coreProperties>
</file>