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72" w:rsidRPr="00875F72" w:rsidRDefault="00875F72" w:rsidP="00875F72">
      <w:pPr>
        <w:jc w:val="center"/>
        <w:rPr>
          <w:rFonts w:ascii="Arial" w:hAnsi="Arial" w:cs="Arial"/>
          <w:b/>
          <w:color w:val="5C5C5C"/>
          <w:sz w:val="21"/>
          <w:szCs w:val="21"/>
          <w:u w:val="single"/>
          <w:shd w:val="clear" w:color="auto" w:fill="FFFFFF"/>
        </w:rPr>
      </w:pPr>
      <w:r w:rsidRPr="00875F72">
        <w:rPr>
          <w:rFonts w:ascii="Arial" w:hAnsi="Arial" w:cs="Arial"/>
          <w:b/>
          <w:color w:val="5C5C5C"/>
          <w:sz w:val="21"/>
          <w:szCs w:val="21"/>
          <w:u w:val="single"/>
          <w:shd w:val="clear" w:color="auto" w:fill="FFFFFF"/>
        </w:rPr>
        <w:t>Женский труд запрещен на тяжелых работах</w:t>
      </w:r>
    </w:p>
    <w:p w:rsidR="008404E6" w:rsidRDefault="008404E6" w:rsidP="008404E6">
      <w:pPr>
        <w:spacing w:after="30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соответствии со ст. </w:t>
      </w:r>
      <w:hyperlink r:id="rId4" w:anchor="h5708" w:tgtFrame="_blank" w:history="1">
        <w:r w:rsidRPr="008404E6">
          <w:rPr>
            <w:rFonts w:ascii="Arial" w:eastAsia="Times New Roman" w:hAnsi="Arial" w:cs="Arial"/>
            <w:color w:val="2270B8"/>
            <w:sz w:val="23"/>
            <w:szCs w:val="23"/>
            <w:lang w:eastAsia="ru-RU"/>
          </w:rPr>
          <w:t>253</w:t>
        </w:r>
      </w:hyperlink>
      <w:r w:rsidRPr="0084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ТК РФ с 1 марта 2022 года работодателю следует отказать женщине в приеме на работу, связанную с подъемом и перемещением вручную тяжестей, превышающих предельно допустимые для женщин нормы, установленные в Приказе № 629н. Такой отказ не будет дискриминационным, как и отказ женщине в приеме на работу с вредными или опасными условиями труда, на подземные работы, если работодатель не создал безопасных условий труда и это подтверждено в установленном порядке.</w:t>
      </w:r>
    </w:p>
    <w:p w:rsidR="008404E6" w:rsidRDefault="008404E6" w:rsidP="008404E6">
      <w:pPr>
        <w:spacing w:after="30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4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сумме за час женщина не должна вручную перемещать более 350 кг грузов с рабочей поверхности и 175 кг с пола. Разово можно поднимать максимум 15 кг. Новые нормы утвердили Приказом Минтруда России </w:t>
      </w:r>
      <w:hyperlink r:id="rId5" w:tgtFrame="_blank" w:history="1">
        <w:r w:rsidRPr="008404E6">
          <w:rPr>
            <w:rFonts w:ascii="Arial" w:eastAsia="Times New Roman" w:hAnsi="Arial" w:cs="Arial"/>
            <w:color w:val="2270B8"/>
            <w:sz w:val="23"/>
            <w:szCs w:val="23"/>
            <w:lang w:eastAsia="ru-RU"/>
          </w:rPr>
          <w:t>от 14.09.2021 № 629н</w:t>
        </w:r>
      </w:hyperlink>
      <w:r w:rsidRPr="0084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bookmarkStart w:id="0" w:name="_GoBack"/>
      <w:bookmarkEnd w:id="0"/>
    </w:p>
    <w:p w:rsidR="008404E6" w:rsidRPr="008404E6" w:rsidRDefault="008404E6" w:rsidP="008404E6">
      <w:pPr>
        <w:pStyle w:val="a4"/>
        <w:spacing w:after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A1807" w:rsidRDefault="00875F72" w:rsidP="00875F72">
      <w:pPr>
        <w:ind w:firstLine="709"/>
        <w:contextualSpacing/>
      </w:pPr>
      <w:r>
        <w:rPr>
          <w:rFonts w:ascii="Arial" w:hAnsi="Arial" w:cs="Arial"/>
          <w:color w:val="5C5C5C"/>
          <w:sz w:val="21"/>
          <w:szCs w:val="21"/>
        </w:rPr>
        <w:br/>
      </w:r>
    </w:p>
    <w:sectPr w:rsidR="00F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2"/>
    <w:rsid w:val="008404E6"/>
    <w:rsid w:val="00875F72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BBC7-49A4-42A7-AAC5-15353C6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4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2875" TargetMode="External"/><Relationship Id="rId4" Type="http://schemas.openxmlformats.org/officeDocument/2006/relationships/hyperlink" Target="https://normativ.kontur.ru/document?moduleId=1&amp;documentId=415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2022-07-28T08:35:00Z</dcterms:created>
  <dcterms:modified xsi:type="dcterms:W3CDTF">2022-07-28T09:40:00Z</dcterms:modified>
</cp:coreProperties>
</file>