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06" w:rsidRPr="00C26862" w:rsidRDefault="00E01606" w:rsidP="00E0160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C26862">
        <w:rPr>
          <w:b/>
          <w:bCs/>
          <w:sz w:val="26"/>
          <w:szCs w:val="26"/>
          <w:shd w:val="clear" w:color="auto" w:fill="FFFFFF"/>
        </w:rPr>
        <w:t>В России создается система ресоциализации бывших заключенных</w:t>
      </w:r>
    </w:p>
    <w:p w:rsidR="00E01606" w:rsidRPr="00C26862" w:rsidRDefault="00E01606" w:rsidP="00E0160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С 01.01.2024 в законную силу вступает Федеральный закон от 06.02.2023 № 10-ФЗ «О пробации в Российской Федерации».</w:t>
      </w:r>
    </w:p>
    <w:p w:rsidR="00E01606" w:rsidRPr="00C26862" w:rsidRDefault="00E01606" w:rsidP="00E0160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Указанный нормативный правовой акт принят с целью коррекции социального поведения, ресоциализации, социальной адаптации и социальной реабилитации осужденных к лишению свободы и лиц, отбывших такое наказание, а также сокращения рецидивной преступности.</w:t>
      </w:r>
    </w:p>
    <w:p w:rsidR="00E01606" w:rsidRPr="00C26862" w:rsidRDefault="00E01606" w:rsidP="00E0160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Пробация законодательно определяется как совокупность мер воспитательного, психологического и социально-реабилитационного характера, применяемых в отношении осужденных и бывших осужденных. Реализация данных мер обеспечивается совместной деятельностью государственных учреждений, являющихся субъектами пробации, при поддержке органов местного самоуправления и институтов гражданского общества.</w:t>
      </w:r>
    </w:p>
    <w:p w:rsidR="00E01606" w:rsidRPr="00C26862" w:rsidRDefault="00E01606" w:rsidP="00E0160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Для ее применения разрабатывается индивидуальная программа ресоциализации, социальной адаптации и социальной реабилитации с мерами, применяемыми к конкретному лицу в зависимости от обстоятельств и характеристики его личности.</w:t>
      </w:r>
    </w:p>
    <w:p w:rsidR="00E01606" w:rsidRPr="00C26862" w:rsidRDefault="00E01606" w:rsidP="00E0160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Предусмотрены различные виды пробации – исполнительная, пенитенциарная и постпенитенциарная.</w:t>
      </w:r>
    </w:p>
    <w:p w:rsidR="00E01606" w:rsidRPr="00C26862" w:rsidRDefault="00E01606" w:rsidP="00E0160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Исполнительная пробация применяется к лицам, находящимся в трудной жизненной ситуации: осужденным к наказаниям, не связанным с изоляцией от общества (за исключением осужденных к штрафу, назначенному в качестве основного наказания, и принудительным работам); освобожденным условно-досрочно от отбывания наказаний в виде лишения свободы или принудительных работ; условно осужденным; осужденным, которым судом предоставлена отсрочка отбывания наказания; осужденным, которым назначено основное наказание в виде штрафа, лишения права занимать определенные должности или заниматься определенной деятельностью, обязательных работ, исправительных работ или ограничения свободы и на которых судом возложена обязанность пройти лечение от наркомании и медицинскую и (или) социальную реабилитацию; осужденным, которым неотбытая часть наказания заменена более мягким видом наказания (за исключением случаев замены наказания в виде лишения свободы принудительными работами).</w:t>
      </w:r>
    </w:p>
    <w:p w:rsidR="00E01606" w:rsidRPr="00C26862" w:rsidRDefault="00E01606" w:rsidP="00E0160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Пенитенциарная пробация применяется в отношении осужденных к наказаниям в виде принудительных работ или лишения свободы в период отбывания наказания, а также в период их подготовки к освобождению.</w:t>
      </w:r>
    </w:p>
    <w:p w:rsidR="00E01606" w:rsidRPr="00C26862" w:rsidRDefault="00E01606" w:rsidP="00E0160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Постпенитенциарная пробация применяется в отношении лиц, освободившихся из учреждений, исполняющих наказания в виде принудительных работ или лишения свободы, оказавшихся в трудной жизненной ситуации и нуждающихся в ресоциализации, социальной адаптации и социальной реабилитации.</w:t>
      </w:r>
    </w:p>
    <w:p w:rsidR="00E01606" w:rsidRPr="00C26862" w:rsidRDefault="00E01606" w:rsidP="00E0160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Законом также определены правовые и организационные основы деятельности органов, учреждений и организаций в сфере пробации, а также порядок их взаимодействия с иными органами государственной власти, институтами гражданского общества, СМИ и общественными организациями.</w:t>
      </w:r>
    </w:p>
    <w:p w:rsidR="00E01606" w:rsidRPr="005722CE" w:rsidRDefault="00E01606" w:rsidP="00E01606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  <w:shd w:val="clear" w:color="auto" w:fill="FFFFFF"/>
        </w:rPr>
      </w:pPr>
      <w:r w:rsidRPr="005722CE">
        <w:rPr>
          <w:i/>
          <w:iCs/>
          <w:sz w:val="26"/>
          <w:szCs w:val="26"/>
          <w:shd w:val="clear" w:color="auto" w:fill="FFFFFF"/>
        </w:rPr>
        <w:t>Подготовлено прокуратурой Малоархангельского района Орловской области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E01606"/>
    <w:rsid w:val="001B7167"/>
    <w:rsid w:val="002F7C16"/>
    <w:rsid w:val="0044166D"/>
    <w:rsid w:val="00D848B8"/>
    <w:rsid w:val="00E0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2024-01-04T12:17:00Z</dcterms:created>
  <dcterms:modified xsi:type="dcterms:W3CDTF">2024-01-04T12:17:00Z</dcterms:modified>
</cp:coreProperties>
</file>