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7" w:rsidRPr="00FE5835" w:rsidRDefault="00841B89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6"/>
        </w:rPr>
      </w:pPr>
      <w:bookmarkStart w:id="0" w:name="_GoBack"/>
      <w:r w:rsidRPr="00FE5835">
        <w:rPr>
          <w:rFonts w:ascii="Arial" w:hAnsi="Arial" w:cs="Arial"/>
          <w:color w:val="4F81BD" w:themeColor="accent1"/>
          <w:sz w:val="32"/>
          <w:szCs w:val="36"/>
        </w:rPr>
        <w:t>Подпишитесь на рассылку писем ФНС России!</w:t>
      </w:r>
    </w:p>
    <w:p w:rsidR="00FE5835" w:rsidRPr="00FE5835" w:rsidRDefault="00FE5835" w:rsidP="0028486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84863" w:rsidRPr="00FE5835" w:rsidRDefault="008D2DC0" w:rsidP="00284863">
      <w:pPr>
        <w:spacing w:line="360" w:lineRule="auto"/>
        <w:ind w:firstLine="851"/>
        <w:jc w:val="both"/>
        <w:rPr>
          <w:rFonts w:ascii="Arial" w:hAnsi="Arial" w:cs="Arial"/>
        </w:rPr>
      </w:pPr>
      <w:proofErr w:type="gramStart"/>
      <w:r w:rsidRPr="00FE5835">
        <w:rPr>
          <w:rFonts w:ascii="Arial" w:hAnsi="Arial" w:cs="Arial"/>
        </w:rPr>
        <w:t>Межрайонная</w:t>
      </w:r>
      <w:proofErr w:type="gramEnd"/>
      <w:r w:rsidRPr="00FE5835">
        <w:rPr>
          <w:rFonts w:ascii="Arial" w:hAnsi="Arial" w:cs="Arial"/>
        </w:rPr>
        <w:t xml:space="preserve"> ИФНС России №3 по Орловской области </w:t>
      </w:r>
      <w:r w:rsidR="00284863" w:rsidRPr="00FE5835">
        <w:rPr>
          <w:rFonts w:ascii="Arial" w:hAnsi="Arial" w:cs="Arial"/>
        </w:rPr>
        <w:t>информирует</w:t>
      </w:r>
      <w:r w:rsidR="0027082C" w:rsidRPr="00FE5835">
        <w:rPr>
          <w:rFonts w:ascii="Arial" w:hAnsi="Arial" w:cs="Arial"/>
        </w:rPr>
        <w:t xml:space="preserve"> </w:t>
      </w:r>
      <w:r w:rsidR="00841B89" w:rsidRPr="00FE5835">
        <w:rPr>
          <w:rFonts w:ascii="Arial" w:hAnsi="Arial" w:cs="Arial"/>
        </w:rPr>
        <w:t>о возможности</w:t>
      </w:r>
      <w:r w:rsidR="00284863" w:rsidRPr="00FE5835">
        <w:rPr>
          <w:rFonts w:ascii="Arial" w:hAnsi="Arial" w:cs="Arial"/>
        </w:rPr>
        <w:t xml:space="preserve"> подписаться на рассылку писем от налоговой службы, а также новостей о деятельности ФНС, в том числе регионального уровня.</w:t>
      </w:r>
    </w:p>
    <w:p w:rsidR="00C15EAF" w:rsidRPr="00FE5835" w:rsidRDefault="00284863" w:rsidP="00284863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На сайте ФНС России реализован специальный сервис </w:t>
      </w:r>
      <w:hyperlink r:id="rId9" w:history="1">
        <w:r w:rsidRPr="00FE5835">
          <w:rPr>
            <w:rFonts w:ascii="Arial" w:hAnsi="Arial" w:cs="Arial"/>
          </w:rPr>
          <w:t>«Письма ФНС России, направленные в адрес территориальных налоговых органов»</w:t>
        </w:r>
      </w:hyperlink>
      <w:r w:rsidRPr="00FE5835">
        <w:rPr>
          <w:rFonts w:ascii="Arial" w:hAnsi="Arial" w:cs="Arial"/>
        </w:rPr>
        <w:t>. Ресурс разъясняет налогоплательщикам официальную позицию Федеральной налоговой службы по вопросам, связанным с уплатой налогов и сборов, заполнения налоговых деклараций и др., согласованную с Минфином России.</w:t>
      </w:r>
    </w:p>
    <w:p w:rsidR="00284863" w:rsidRPr="00FE5835" w:rsidRDefault="00284863" w:rsidP="00284863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Сервис организован для повышения качества услуг, предоставляемых налоговой службой, и рассчитан на широкий круг пользователей. Письма данного раздела носят обобщающий характер и готовятся по наиболее массовым запросам налогоплательщиков.</w:t>
      </w:r>
    </w:p>
    <w:p w:rsidR="00284863" w:rsidRPr="00FE5835" w:rsidRDefault="00284863" w:rsidP="00284863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Для поиска необходимой информации необходимо указать ключевые слова, тематику, либо определенную статью Налогового кодекса РФ, а также, к примеру, номер письма или ориентировочную дату его публикации. Подборка писем публикуется в виде списка с указанием информации о них и подробным ответом.</w:t>
      </w:r>
    </w:p>
    <w:p w:rsidR="00284863" w:rsidRPr="00FE5835" w:rsidRDefault="00284863" w:rsidP="00C15EAF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База писем ФНС помогает сформировать единую правоприменительную практику по вопросам исчисления и уплаты налогов.</w:t>
      </w:r>
    </w:p>
    <w:p w:rsidR="00284863" w:rsidRPr="00FE5835" w:rsidRDefault="00284863" w:rsidP="0027082C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Для оформления подписки на письма ФНС и новости необходимо перейти в разделе сервисов </w:t>
      </w:r>
      <w:hyperlink r:id="rId10" w:history="1">
        <w:r w:rsidRPr="00FE5835">
          <w:rPr>
            <w:rFonts w:ascii="Arial" w:hAnsi="Arial" w:cs="Arial"/>
          </w:rPr>
          <w:t>«Справочная информация»</w:t>
        </w:r>
      </w:hyperlink>
      <w:r w:rsidRPr="00FE5835">
        <w:rPr>
          <w:rFonts w:ascii="Arial" w:hAnsi="Arial" w:cs="Arial"/>
        </w:rPr>
        <w:t> на страницу </w:t>
      </w:r>
      <w:hyperlink r:id="rId11" w:history="1">
        <w:r w:rsidRPr="00FE5835">
          <w:rPr>
            <w:rFonts w:ascii="Arial" w:hAnsi="Arial" w:cs="Arial"/>
          </w:rPr>
          <w:t>«Почтовая рассылка сайта ФНС России»</w:t>
        </w:r>
      </w:hyperlink>
      <w:r w:rsidRPr="00FE5835">
        <w:rPr>
          <w:rFonts w:ascii="Arial" w:hAnsi="Arial" w:cs="Arial"/>
        </w:rPr>
        <w:t> и указать свой электронный адрес, на который будет приходить почта.</w:t>
      </w:r>
    </w:p>
    <w:p w:rsidR="00284863" w:rsidRPr="00FE5835" w:rsidRDefault="00284863" w:rsidP="00C15EAF">
      <w:pPr>
        <w:spacing w:line="360" w:lineRule="auto"/>
        <w:ind w:firstLine="708"/>
        <w:jc w:val="both"/>
        <w:rPr>
          <w:rFonts w:ascii="Arial" w:hAnsi="Arial" w:cs="Arial"/>
        </w:rPr>
      </w:pPr>
      <w:r w:rsidRPr="00FE5835">
        <w:rPr>
          <w:rFonts w:ascii="Arial" w:hAnsi="Arial" w:cs="Arial"/>
        </w:rPr>
        <w:t>Официальный сайт ФНС России</w:t>
      </w:r>
      <w:hyperlink r:id="rId12" w:history="1">
        <w:r w:rsidRPr="00FE5835">
          <w:rPr>
            <w:rFonts w:ascii="Arial" w:hAnsi="Arial" w:cs="Arial"/>
          </w:rPr>
          <w:t> www.nalog.ru</w:t>
        </w:r>
      </w:hyperlink>
      <w:r w:rsidRPr="00FE5835">
        <w:rPr>
          <w:rFonts w:ascii="Arial" w:hAnsi="Arial" w:cs="Arial"/>
        </w:rPr>
        <w:t> – это не только первоисточник официальных документов и реквизитов, но и инструмент для получения услуг. Всего на сайте реализовано более 60 электронных сервисов. В частности, для удобства налогоплательщиков создан </w:t>
      </w:r>
      <w:hyperlink r:id="rId13" w:history="1">
        <w:r w:rsidRPr="00FE5835">
          <w:rPr>
            <w:rFonts w:ascii="Arial" w:hAnsi="Arial" w:cs="Arial"/>
          </w:rPr>
          <w:t>чат-бот по имени Таксик</w:t>
        </w:r>
      </w:hyperlink>
      <w:r w:rsidRPr="00FE5835">
        <w:rPr>
          <w:rFonts w:ascii="Arial" w:hAnsi="Arial" w:cs="Arial"/>
        </w:rPr>
        <w:t>, у которого можно выяснить, как получить ИНН или справку, в какое время работает налоговая инспекция, когда платить НДФЛ или налог за квартиру и т.д. Наибольший интерес у налогоплательщиков вызывают вопросы о налоге на доходы физических лиц, получении вычетов и об использовании электронных сервисов.</w:t>
      </w:r>
    </w:p>
    <w:bookmarkEnd w:id="0"/>
    <w:p w:rsidR="002C1406" w:rsidRPr="00FE5835" w:rsidRDefault="002C1406" w:rsidP="00284863">
      <w:pPr>
        <w:pStyle w:val="1"/>
        <w:spacing w:before="0" w:after="300" w:line="36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sectPr w:rsidR="002C1406" w:rsidRPr="00FE5835" w:rsidSect="00FE5835">
      <w:footerReference w:type="default" r:id="rId14"/>
      <w:pgSz w:w="11906" w:h="16838"/>
      <w:pgMar w:top="851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00B45" wp14:editId="0E8D4B7B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7082C"/>
    <w:rsid w:val="00284863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41B89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5EAF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E583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-chat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4/subscrib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54/about_fts/el_us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4/about_fts/about_nalo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243A-4BE0-4C68-929A-FAE6A92D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4</cp:revision>
  <cp:lastPrinted>2020-04-06T13:37:00Z</cp:lastPrinted>
  <dcterms:created xsi:type="dcterms:W3CDTF">2020-09-10T10:55:00Z</dcterms:created>
  <dcterms:modified xsi:type="dcterms:W3CDTF">2020-09-10T13:58:00Z</dcterms:modified>
</cp:coreProperties>
</file>