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931AB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B3551D" w:rsidRDefault="00B3551D" w:rsidP="00B3551D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  <w:r w:rsidRPr="00B3551D">
        <w:rPr>
          <w:b/>
          <w:bCs/>
          <w:kern w:val="36"/>
          <w:sz w:val="32"/>
          <w:szCs w:val="32"/>
          <w:lang w:eastAsia="ru-RU"/>
        </w:rPr>
        <w:t xml:space="preserve"> </w:t>
      </w:r>
    </w:p>
    <w:p w:rsidR="00411C31" w:rsidRDefault="00411C31" w:rsidP="001D2367">
      <w:pPr>
        <w:pStyle w:val="1"/>
        <w:jc w:val="center"/>
        <w:rPr>
          <w:b/>
        </w:rPr>
      </w:pPr>
    </w:p>
    <w:p w:rsidR="001D2367" w:rsidRDefault="001D2367" w:rsidP="001D2367">
      <w:pPr>
        <w:pStyle w:val="1"/>
        <w:jc w:val="center"/>
        <w:rPr>
          <w:b/>
        </w:rPr>
      </w:pPr>
      <w:r w:rsidRPr="001D2367">
        <w:rPr>
          <w:b/>
        </w:rPr>
        <w:t xml:space="preserve">За </w:t>
      </w:r>
      <w:r w:rsidR="005D0A70">
        <w:rPr>
          <w:b/>
        </w:rPr>
        <w:t>7</w:t>
      </w:r>
      <w:r w:rsidRPr="001D2367">
        <w:rPr>
          <w:b/>
        </w:rPr>
        <w:t xml:space="preserve"> месяцев </w:t>
      </w:r>
      <w:r w:rsidR="005D0A70">
        <w:rPr>
          <w:b/>
        </w:rPr>
        <w:t>2021</w:t>
      </w:r>
      <w:r w:rsidRPr="001D2367">
        <w:rPr>
          <w:b/>
        </w:rPr>
        <w:t xml:space="preserve"> года </w:t>
      </w:r>
      <w:r w:rsidR="005D0A70">
        <w:rPr>
          <w:b/>
        </w:rPr>
        <w:t xml:space="preserve">ПФР выплатил </w:t>
      </w:r>
      <w:r w:rsidRPr="001D2367">
        <w:rPr>
          <w:b/>
        </w:rPr>
        <w:t>правопреемник</w:t>
      </w:r>
      <w:r w:rsidR="005D0A70">
        <w:rPr>
          <w:b/>
        </w:rPr>
        <w:t xml:space="preserve">ам </w:t>
      </w:r>
      <w:r w:rsidR="00222AD0">
        <w:rPr>
          <w:b/>
        </w:rPr>
        <w:t>свыше 16 млн</w:t>
      </w:r>
      <w:r w:rsidR="00F32EBC">
        <w:rPr>
          <w:b/>
        </w:rPr>
        <w:t>.</w:t>
      </w:r>
      <w:r w:rsidR="00222AD0">
        <w:rPr>
          <w:b/>
        </w:rPr>
        <w:t xml:space="preserve"> </w:t>
      </w:r>
      <w:r w:rsidR="00F56C8A">
        <w:rPr>
          <w:b/>
        </w:rPr>
        <w:t>рублей</w:t>
      </w:r>
    </w:p>
    <w:p w:rsidR="00F56C8A" w:rsidRPr="00F56C8A" w:rsidRDefault="00F56C8A" w:rsidP="00F56C8A"/>
    <w:p w:rsidR="005D0A70" w:rsidRDefault="005D0A70" w:rsidP="00125665">
      <w:pPr>
        <w:pStyle w:val="af2"/>
        <w:jc w:val="both"/>
        <w:rPr>
          <w:i/>
        </w:rPr>
      </w:pPr>
      <w:r>
        <w:rPr>
          <w:i/>
        </w:rPr>
        <w:t xml:space="preserve">Средства пенсионных накоплений (СПН) умерших граждан могут получить их </w:t>
      </w:r>
      <w:r w:rsidR="00222AD0">
        <w:rPr>
          <w:i/>
        </w:rPr>
        <w:t>правопреемники</w:t>
      </w:r>
      <w:r>
        <w:rPr>
          <w:i/>
        </w:rPr>
        <w:t xml:space="preserve">, при условии, что человек не дожил до назначения ему накопительной пенсии. </w:t>
      </w:r>
    </w:p>
    <w:p w:rsidR="00E4555B" w:rsidRDefault="00E4555B" w:rsidP="00125665">
      <w:pPr>
        <w:pStyle w:val="af2"/>
        <w:jc w:val="both"/>
      </w:pPr>
      <w:r>
        <w:t xml:space="preserve">В Отделении Пенсионного фонда Российской Федерации по Орловской области уточняют: за </w:t>
      </w:r>
      <w:r w:rsidR="005D0A70">
        <w:t>7</w:t>
      </w:r>
      <w:r>
        <w:t xml:space="preserve"> месяцев 202</w:t>
      </w:r>
      <w:r w:rsidR="005D0A70">
        <w:t xml:space="preserve">1 года </w:t>
      </w:r>
      <w:r w:rsidR="00222AD0">
        <w:t>677</w:t>
      </w:r>
      <w:r w:rsidR="005D0A70">
        <w:t xml:space="preserve"> </w:t>
      </w:r>
      <w:r>
        <w:t>правопреемник</w:t>
      </w:r>
      <w:r w:rsidR="005D0A70">
        <w:t>ов</w:t>
      </w:r>
      <w:r w:rsidR="00F31D51">
        <w:t xml:space="preserve"> получили С</w:t>
      </w:r>
      <w:r>
        <w:t>П</w:t>
      </w:r>
      <w:r w:rsidR="00F31D51">
        <w:t>Н</w:t>
      </w:r>
      <w:r>
        <w:t xml:space="preserve"> умерших граждан, обратившись в клиентские службы </w:t>
      </w:r>
      <w:r w:rsidR="00572AA2">
        <w:t xml:space="preserve"> </w:t>
      </w:r>
      <w:r>
        <w:t xml:space="preserve">территориальных органов ПФР. Общая сумма выплат по данному направлению составила </w:t>
      </w:r>
      <w:r w:rsidR="00222AD0">
        <w:t xml:space="preserve">более 16 миллионов </w:t>
      </w:r>
      <w:r>
        <w:t xml:space="preserve">рублей.  </w:t>
      </w:r>
    </w:p>
    <w:p w:rsidR="00572AA2" w:rsidRDefault="006E0574" w:rsidP="00125665">
      <w:pPr>
        <w:pStyle w:val="af2"/>
        <w:jc w:val="both"/>
      </w:pPr>
      <w:r>
        <w:t>Правопреемники могут получить пенсионны</w:t>
      </w:r>
      <w:r w:rsidR="00125665">
        <w:t>е</w:t>
      </w:r>
      <w:r>
        <w:t xml:space="preserve"> накопления умершего </w:t>
      </w:r>
      <w:r w:rsidR="003E108C">
        <w:t>гражданина</w:t>
      </w:r>
      <w:r>
        <w:t>, если при жизни он указал и</w:t>
      </w:r>
      <w:r w:rsidR="00125665">
        <w:t xml:space="preserve">х в заявлении о распределении. При отсутствии </w:t>
      </w:r>
      <w:r w:rsidR="003E108C">
        <w:t>такого заявления</w:t>
      </w:r>
      <w:r w:rsidR="00125665">
        <w:t xml:space="preserve"> </w:t>
      </w:r>
      <w:r w:rsidR="00222AD0">
        <w:t xml:space="preserve">право на получение </w:t>
      </w:r>
      <w:r w:rsidR="00572AA2">
        <w:t xml:space="preserve"> СПН имеют </w:t>
      </w:r>
      <w:r w:rsidR="00125665">
        <w:t>родственник</w:t>
      </w:r>
      <w:r w:rsidR="00222AD0">
        <w:t>и</w:t>
      </w:r>
      <w:r w:rsidR="00BA4B96">
        <w:t xml:space="preserve">, в </w:t>
      </w:r>
      <w:r>
        <w:t>первую очередь – дет</w:t>
      </w:r>
      <w:r w:rsidR="00222AD0">
        <w:t>и</w:t>
      </w:r>
      <w:r>
        <w:t>, супруг</w:t>
      </w:r>
      <w:r w:rsidR="00222AD0">
        <w:t>и</w:t>
      </w:r>
      <w:r>
        <w:t xml:space="preserve"> и родител</w:t>
      </w:r>
      <w:r w:rsidR="00222AD0">
        <w:t>и</w:t>
      </w:r>
      <w:r>
        <w:t xml:space="preserve">, а если таковые не обратились за получением СПН, то </w:t>
      </w:r>
      <w:r w:rsidR="00222AD0">
        <w:t xml:space="preserve">на выплату могут претендовать </w:t>
      </w:r>
      <w:r>
        <w:t xml:space="preserve">правопреемники второй очереди – братья, сестры, дедушки, бабушки и внуки. </w:t>
      </w:r>
    </w:p>
    <w:p w:rsidR="00222AD0" w:rsidRDefault="00125665" w:rsidP="00125665">
      <w:pPr>
        <w:pStyle w:val="af2"/>
        <w:jc w:val="both"/>
      </w:pPr>
      <w:r>
        <w:t xml:space="preserve">Для получения средств пенсионных накоплений </w:t>
      </w:r>
      <w:r w:rsidR="003E108C">
        <w:t>правопреемник</w:t>
      </w:r>
      <w:r w:rsidR="005D0A70">
        <w:t xml:space="preserve">и подают заявление </w:t>
      </w:r>
      <w:r w:rsidR="001D2367">
        <w:t xml:space="preserve">в территориальный орган ПФР </w:t>
      </w:r>
      <w:r w:rsidR="001D2367">
        <w:rPr>
          <w:rStyle w:val="a7"/>
        </w:rPr>
        <w:t>в течение 6 месяцев</w:t>
      </w:r>
      <w:r w:rsidR="001D2367">
        <w:t xml:space="preserve"> со дня смерти </w:t>
      </w:r>
      <w:r w:rsidR="003E108C">
        <w:t>застрахованного лица</w:t>
      </w:r>
      <w:r w:rsidR="001D2367">
        <w:t xml:space="preserve">. </w:t>
      </w:r>
      <w:r w:rsidR="00222AD0">
        <w:t xml:space="preserve">При этом если указанный срок пропущен, его можно восстановить в судебном порядке. </w:t>
      </w:r>
      <w:r w:rsidR="00222AD0" w:rsidRPr="00222AD0">
        <w:rPr>
          <w:b/>
        </w:rPr>
        <w:t>Обращаем внимание</w:t>
      </w:r>
      <w:r w:rsidR="00222AD0">
        <w:t xml:space="preserve">! Если пенсионные накопления умершего гражданина на момент смерти находились в негосударственном пенсионном фонде (НПФ), выплаты правопреемникам производит соответствующий НПФ. </w:t>
      </w:r>
    </w:p>
    <w:p w:rsidR="001D2367" w:rsidRDefault="00125665" w:rsidP="00125665">
      <w:pPr>
        <w:pStyle w:val="af2"/>
        <w:jc w:val="both"/>
      </w:pPr>
      <w:r>
        <w:t>Отделение Пенсионного фонда Российской Федерации по Орловской области напоминает</w:t>
      </w:r>
      <w:r w:rsidR="00384BFB">
        <w:t xml:space="preserve">, что </w:t>
      </w:r>
      <w:r w:rsidRPr="00125665">
        <w:rPr>
          <w:b/>
        </w:rPr>
        <w:t xml:space="preserve">при подаче </w:t>
      </w:r>
      <w:r w:rsidR="001D2367" w:rsidRPr="00125665">
        <w:rPr>
          <w:b/>
        </w:rPr>
        <w:t xml:space="preserve">заявления </w:t>
      </w:r>
      <w:r w:rsidRPr="00125665">
        <w:rPr>
          <w:b/>
        </w:rPr>
        <w:t xml:space="preserve">гражданин должен </w:t>
      </w:r>
      <w:r w:rsidR="001D2367" w:rsidRPr="00125665">
        <w:rPr>
          <w:b/>
        </w:rPr>
        <w:t>иметь</w:t>
      </w:r>
      <w:r w:rsidR="001D2367">
        <w:t>:</w:t>
      </w:r>
    </w:p>
    <w:p w:rsidR="00A15430" w:rsidRPr="00A15430" w:rsidRDefault="001D2367" w:rsidP="00A1543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5665">
        <w:rPr>
          <w:sz w:val="24"/>
          <w:szCs w:val="24"/>
        </w:rPr>
        <w:t xml:space="preserve">- </w:t>
      </w:r>
      <w:r w:rsidR="00222AD0">
        <w:rPr>
          <w:sz w:val="24"/>
          <w:szCs w:val="24"/>
        </w:rPr>
        <w:t>документ,</w:t>
      </w:r>
      <w:r w:rsidR="00572AA2">
        <w:rPr>
          <w:sz w:val="24"/>
          <w:szCs w:val="24"/>
        </w:rPr>
        <w:t xml:space="preserve"> </w:t>
      </w:r>
      <w:r w:rsidR="00222AD0">
        <w:rPr>
          <w:sz w:val="24"/>
          <w:szCs w:val="24"/>
        </w:rPr>
        <w:t xml:space="preserve">удостоверяющий </w:t>
      </w:r>
      <w:r w:rsidR="00A15430" w:rsidRPr="00A15430">
        <w:rPr>
          <w:sz w:val="24"/>
          <w:szCs w:val="24"/>
          <w:lang w:eastAsia="ru-RU"/>
        </w:rPr>
        <w:t>личность</w:t>
      </w:r>
      <w:r w:rsidR="00222AD0">
        <w:rPr>
          <w:sz w:val="24"/>
          <w:szCs w:val="24"/>
          <w:lang w:eastAsia="ru-RU"/>
        </w:rPr>
        <w:t>, возраст и место его жительства</w:t>
      </w:r>
      <w:r w:rsidR="00A15430" w:rsidRPr="00A15430">
        <w:rPr>
          <w:sz w:val="24"/>
          <w:szCs w:val="24"/>
          <w:lang w:eastAsia="ru-RU"/>
        </w:rPr>
        <w:t>;</w:t>
      </w:r>
    </w:p>
    <w:p w:rsidR="001D2367" w:rsidRPr="00125665" w:rsidRDefault="001D2367" w:rsidP="00125665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125665">
        <w:rPr>
          <w:sz w:val="24"/>
          <w:szCs w:val="24"/>
        </w:rPr>
        <w:t>- документы, подтверждающие родственные отношения с умершим;</w:t>
      </w:r>
    </w:p>
    <w:p w:rsidR="003E108C" w:rsidRDefault="001D2367" w:rsidP="00F56C8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125665">
        <w:rPr>
          <w:sz w:val="24"/>
          <w:szCs w:val="24"/>
        </w:rPr>
        <w:t>- свидетельство о смерти</w:t>
      </w:r>
      <w:r w:rsidR="00A15430">
        <w:rPr>
          <w:sz w:val="24"/>
          <w:szCs w:val="24"/>
        </w:rPr>
        <w:t xml:space="preserve"> застрахованного лица (при наличии)</w:t>
      </w:r>
      <w:r w:rsidR="003E108C">
        <w:rPr>
          <w:sz w:val="24"/>
          <w:szCs w:val="24"/>
        </w:rPr>
        <w:t>;</w:t>
      </w:r>
    </w:p>
    <w:p w:rsidR="003E108C" w:rsidRDefault="003E108C" w:rsidP="00F56C8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(государственного) пенсионного страхования умершего и правопреемника (при наличии);</w:t>
      </w:r>
    </w:p>
    <w:p w:rsidR="00A15430" w:rsidRDefault="003E108C" w:rsidP="00A1543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- </w:t>
      </w:r>
      <w:r w:rsidR="00A15430" w:rsidRPr="00A15430">
        <w:rPr>
          <w:sz w:val="24"/>
          <w:szCs w:val="24"/>
          <w:lang w:eastAsia="ru-RU"/>
        </w:rPr>
        <w:t>реквизиты для перечисления денежных средств;</w:t>
      </w:r>
    </w:p>
    <w:p w:rsidR="00A15430" w:rsidRDefault="00A15430" w:rsidP="002C5B91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15430">
        <w:rPr>
          <w:sz w:val="24"/>
          <w:szCs w:val="24"/>
          <w:lang w:eastAsia="ru-RU"/>
        </w:rPr>
        <w:t>при необходимости иные документы (решение суда о восстановлении срока для обращения с заявлением о выплате средств пенсионных накоплений, нотариально удостоверенное полномочие представителя правопреемника на подачу от его имени заявления и др. документы).</w:t>
      </w:r>
    </w:p>
    <w:p w:rsidR="00222AD0" w:rsidRPr="00A15430" w:rsidRDefault="00222AD0" w:rsidP="002C5B91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kern w:val="36"/>
          <w:sz w:val="32"/>
          <w:szCs w:val="32"/>
          <w:lang w:eastAsia="ru-RU"/>
        </w:rPr>
      </w:pPr>
      <w:r>
        <w:rPr>
          <w:sz w:val="24"/>
          <w:szCs w:val="24"/>
          <w:lang w:eastAsia="ru-RU"/>
        </w:rPr>
        <w:t>Решение о выплате принимается в течение седьмого месяца со дня смерти гражданина. Выплата правопреемнику умершего осуществляется не позднее 20 числа месяца, следующего за месяцем принятия решения.</w:t>
      </w:r>
    </w:p>
    <w:sectPr w:rsidR="00222AD0" w:rsidRPr="00A154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84" w:rsidRDefault="00344584">
      <w:r>
        <w:separator/>
      </w:r>
    </w:p>
  </w:endnote>
  <w:endnote w:type="continuationSeparator" w:id="0">
    <w:p w:rsidR="00344584" w:rsidRDefault="0034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84" w:rsidRDefault="00344584">
      <w:r>
        <w:separator/>
      </w:r>
    </w:p>
  </w:footnote>
  <w:footnote w:type="continuationSeparator" w:id="0">
    <w:p w:rsidR="00344584" w:rsidRDefault="0034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366B6"/>
    <w:multiLevelType w:val="multilevel"/>
    <w:tmpl w:val="5066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06367"/>
    <w:multiLevelType w:val="multilevel"/>
    <w:tmpl w:val="F4B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7BE3"/>
    <w:rsid w:val="00067FD5"/>
    <w:rsid w:val="00070382"/>
    <w:rsid w:val="0008114B"/>
    <w:rsid w:val="000A4D0B"/>
    <w:rsid w:val="00125665"/>
    <w:rsid w:val="0013768B"/>
    <w:rsid w:val="001A64D5"/>
    <w:rsid w:val="001D0AB5"/>
    <w:rsid w:val="001D2367"/>
    <w:rsid w:val="00222AD0"/>
    <w:rsid w:val="002377C1"/>
    <w:rsid w:val="00256F59"/>
    <w:rsid w:val="00277BE3"/>
    <w:rsid w:val="002903C4"/>
    <w:rsid w:val="002912FB"/>
    <w:rsid w:val="002A72CF"/>
    <w:rsid w:val="002B3E4F"/>
    <w:rsid w:val="002C3E4B"/>
    <w:rsid w:val="002C5B91"/>
    <w:rsid w:val="002E55C8"/>
    <w:rsid w:val="00334EDE"/>
    <w:rsid w:val="00337CD4"/>
    <w:rsid w:val="00344584"/>
    <w:rsid w:val="00384BFB"/>
    <w:rsid w:val="003A4C4B"/>
    <w:rsid w:val="003B10D1"/>
    <w:rsid w:val="003C0564"/>
    <w:rsid w:val="003E108C"/>
    <w:rsid w:val="00411C31"/>
    <w:rsid w:val="00446484"/>
    <w:rsid w:val="004A5F81"/>
    <w:rsid w:val="004B153E"/>
    <w:rsid w:val="00525765"/>
    <w:rsid w:val="00572AA2"/>
    <w:rsid w:val="00576C58"/>
    <w:rsid w:val="005D0A70"/>
    <w:rsid w:val="006438A8"/>
    <w:rsid w:val="00644967"/>
    <w:rsid w:val="006475FE"/>
    <w:rsid w:val="006B1B09"/>
    <w:rsid w:val="006D1A03"/>
    <w:rsid w:val="006E0574"/>
    <w:rsid w:val="00727B8C"/>
    <w:rsid w:val="00735609"/>
    <w:rsid w:val="00776315"/>
    <w:rsid w:val="007B0FA8"/>
    <w:rsid w:val="007C325C"/>
    <w:rsid w:val="007F714A"/>
    <w:rsid w:val="00830458"/>
    <w:rsid w:val="00853FEA"/>
    <w:rsid w:val="008A03FC"/>
    <w:rsid w:val="008B2C89"/>
    <w:rsid w:val="008B6D27"/>
    <w:rsid w:val="008D5DD8"/>
    <w:rsid w:val="009064F2"/>
    <w:rsid w:val="00931AB8"/>
    <w:rsid w:val="00931D0D"/>
    <w:rsid w:val="009A177B"/>
    <w:rsid w:val="009B0E56"/>
    <w:rsid w:val="009C6886"/>
    <w:rsid w:val="009E4412"/>
    <w:rsid w:val="009E5118"/>
    <w:rsid w:val="00A15430"/>
    <w:rsid w:val="00A16D7D"/>
    <w:rsid w:val="00A628D5"/>
    <w:rsid w:val="00A675B1"/>
    <w:rsid w:val="00A73A7C"/>
    <w:rsid w:val="00AB096A"/>
    <w:rsid w:val="00AB2A08"/>
    <w:rsid w:val="00AD7254"/>
    <w:rsid w:val="00AE7B88"/>
    <w:rsid w:val="00AF34AB"/>
    <w:rsid w:val="00B25D90"/>
    <w:rsid w:val="00B3551D"/>
    <w:rsid w:val="00BA4B96"/>
    <w:rsid w:val="00C1688B"/>
    <w:rsid w:val="00C86D61"/>
    <w:rsid w:val="00D14DB8"/>
    <w:rsid w:val="00D476B1"/>
    <w:rsid w:val="00D63C1A"/>
    <w:rsid w:val="00D76DD9"/>
    <w:rsid w:val="00D77AD4"/>
    <w:rsid w:val="00E2482D"/>
    <w:rsid w:val="00E4555B"/>
    <w:rsid w:val="00E465C3"/>
    <w:rsid w:val="00E67BA0"/>
    <w:rsid w:val="00E855A3"/>
    <w:rsid w:val="00F16202"/>
    <w:rsid w:val="00F24C5D"/>
    <w:rsid w:val="00F27E0A"/>
    <w:rsid w:val="00F31D51"/>
    <w:rsid w:val="00F32EBC"/>
    <w:rsid w:val="00F56C8A"/>
    <w:rsid w:val="00FC0A15"/>
    <w:rsid w:val="00FF017B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8EA6-B510-4D23-AE65-55F08F29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2021-08-27T05:35:00Z</cp:lastPrinted>
  <dcterms:created xsi:type="dcterms:W3CDTF">2021-08-27T06:28:00Z</dcterms:created>
  <dcterms:modified xsi:type="dcterms:W3CDTF">2021-08-27T06:28:00Z</dcterms:modified>
</cp:coreProperties>
</file>