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91" w:rsidRPr="00D33B91" w:rsidRDefault="00D33B91" w:rsidP="00D33B91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D33B91">
        <w:rPr>
          <w:b/>
          <w:sz w:val="28"/>
          <w:szCs w:val="28"/>
        </w:rPr>
        <w:t>Как зарегистрировать контрольно-кассовую технику</w:t>
      </w:r>
    </w:p>
    <w:p w:rsidR="00D33B91" w:rsidRPr="00D33B91" w:rsidRDefault="00D33B91" w:rsidP="00D33B91">
      <w:pPr>
        <w:ind w:firstLine="709"/>
        <w:jc w:val="center"/>
        <w:rPr>
          <w:sz w:val="28"/>
          <w:szCs w:val="28"/>
        </w:rPr>
      </w:pPr>
    </w:p>
    <w:bookmarkEnd w:id="0"/>
    <w:p w:rsidR="00D33B91" w:rsidRPr="00D33B91" w:rsidRDefault="00D33B91" w:rsidP="00D33B91">
      <w:pPr>
        <w:ind w:firstLine="709"/>
        <w:jc w:val="both"/>
        <w:rPr>
          <w:sz w:val="28"/>
          <w:szCs w:val="28"/>
        </w:rPr>
      </w:pPr>
      <w:r w:rsidRPr="00D33B91">
        <w:rPr>
          <w:sz w:val="28"/>
          <w:szCs w:val="28"/>
        </w:rPr>
        <w:t>Межрайонная ИФНС России №3 по Орловской области напоминает, что  при регистрации ККТ налоговым органом осуществляется аутентификация пользователя и фискального накопителя, используемого в ККТ, а также проверка достоверности вносимых сведений и сформированного фискального признака, на основании которых пользователю предоставляется карточка регистрации ККТ. Датой регистрации ККТ, перерегистрации ККТ, снятия ККТ с регистрационного учета считается дата формирования налоговым органом соответствующих карточек регистрации контрольно-кассовой техники и карточки о снятии контрольно-кассовой техники с регистрационного учета.</w:t>
      </w:r>
    </w:p>
    <w:p w:rsidR="00D33B91" w:rsidRPr="00D33B91" w:rsidRDefault="00D33B91" w:rsidP="00D33B91">
      <w:pPr>
        <w:ind w:firstLine="709"/>
        <w:jc w:val="both"/>
        <w:rPr>
          <w:sz w:val="28"/>
          <w:szCs w:val="28"/>
        </w:rPr>
      </w:pPr>
      <w:r w:rsidRPr="00D33B91">
        <w:rPr>
          <w:sz w:val="28"/>
          <w:szCs w:val="28"/>
        </w:rPr>
        <w:t>Карточка регистрации ККТ выдается (направляется) налоговым органом в течение десяти рабочих дней со дня подачи соответствующего заявления. Если заявление подавалось в электронном виде, то карточка направляется в форме электронного документа, подписанного усиленной квалифицированной электронной подписью, через кабинет ККТ или через оператора фискальных данных. При необходимости можно получить ее и на бумажном носителе. Для этого необходимо подготовить в произвольной форме заявление о выдаче карточки регистрации ККТ и подать его (либо направить по почте) в налоговый орган.</w:t>
      </w:r>
    </w:p>
    <w:p w:rsidR="00D33B91" w:rsidRPr="00D33B91" w:rsidRDefault="00D33B91" w:rsidP="00D33B91">
      <w:pPr>
        <w:ind w:firstLine="709"/>
        <w:jc w:val="both"/>
        <w:rPr>
          <w:sz w:val="28"/>
          <w:szCs w:val="28"/>
        </w:rPr>
      </w:pPr>
      <w:r w:rsidRPr="00D33B91">
        <w:rPr>
          <w:sz w:val="28"/>
          <w:szCs w:val="28"/>
        </w:rPr>
        <w:t>При незавершенной процедуре регистрации ККТ, карточка регистрации не формируется, а применение контрольно-кассовой техники с нарушением законодательства  влечет административную ответственность, установленную статьей 14.5 Кодекса Российской Федерации об административных правонарушениях.</w:t>
      </w:r>
    </w:p>
    <w:p w:rsidR="00FB318F" w:rsidRPr="00D33B91" w:rsidRDefault="00FB318F" w:rsidP="00686ACC">
      <w:pPr>
        <w:rPr>
          <w:rFonts w:eastAsiaTheme="minorHAnsi"/>
          <w:sz w:val="28"/>
          <w:szCs w:val="28"/>
        </w:rPr>
      </w:pPr>
    </w:p>
    <w:sectPr w:rsidR="00FB318F" w:rsidRPr="00D33B91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2E" w:rsidRDefault="0001132E" w:rsidP="00C11602">
      <w:r>
        <w:separator/>
      </w:r>
    </w:p>
  </w:endnote>
  <w:endnote w:type="continuationSeparator" w:id="0">
    <w:p w:rsidR="0001132E" w:rsidRDefault="0001132E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DD4C9F" w:rsidP="0068604C">
    <w:pPr>
      <w:pStyle w:val="a8"/>
    </w:pPr>
    <w:r>
      <w:rPr>
        <w:noProof/>
      </w:rPr>
      <w:pict>
        <v:group id="Группа 3" o:spid="_x0000_s260097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60102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60101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60100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60099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DD4C9F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60098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D33B91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28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5E403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6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2E" w:rsidRDefault="0001132E" w:rsidP="00C11602">
      <w:r>
        <w:separator/>
      </w:r>
    </w:p>
  </w:footnote>
  <w:footnote w:type="continuationSeparator" w:id="0">
    <w:p w:rsidR="0001132E" w:rsidRDefault="0001132E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D04C3"/>
    <w:multiLevelType w:val="hybridMultilevel"/>
    <w:tmpl w:val="CFB2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61122"/>
    <o:shapelayout v:ext="edit">
      <o:idmap v:ext="edit" data="254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132E"/>
    <w:rsid w:val="000139B8"/>
    <w:rsid w:val="00032DB8"/>
    <w:rsid w:val="00045C0B"/>
    <w:rsid w:val="000653D8"/>
    <w:rsid w:val="0007111E"/>
    <w:rsid w:val="00087B42"/>
    <w:rsid w:val="00092341"/>
    <w:rsid w:val="000956F4"/>
    <w:rsid w:val="000C6ABE"/>
    <w:rsid w:val="000C6D6C"/>
    <w:rsid w:val="000C6D77"/>
    <w:rsid w:val="000E0BCA"/>
    <w:rsid w:val="000E2F80"/>
    <w:rsid w:val="001134FF"/>
    <w:rsid w:val="00133099"/>
    <w:rsid w:val="00133B4F"/>
    <w:rsid w:val="00151E4C"/>
    <w:rsid w:val="00156092"/>
    <w:rsid w:val="001868F6"/>
    <w:rsid w:val="00192A80"/>
    <w:rsid w:val="001949AB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20D86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E4030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86ACC"/>
    <w:rsid w:val="006922C4"/>
    <w:rsid w:val="006B16FB"/>
    <w:rsid w:val="006C219B"/>
    <w:rsid w:val="006C60DB"/>
    <w:rsid w:val="006D7FCA"/>
    <w:rsid w:val="006E21D6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55CA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464E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3B91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D4C9F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9F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6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6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2E31-1E26-4487-8023-2FA0DE97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2022-01-21T06:43:00Z</cp:lastPrinted>
  <dcterms:created xsi:type="dcterms:W3CDTF">2022-06-28T07:39:00Z</dcterms:created>
  <dcterms:modified xsi:type="dcterms:W3CDTF">2022-06-28T07:39:00Z</dcterms:modified>
</cp:coreProperties>
</file>