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6"/>
          <w:szCs w:val="26"/>
          <w:shd w:val="clear" w:color="auto" w:fill="FFFFFF"/>
        </w:rPr>
      </w:pPr>
      <w:r w:rsidRPr="005722CE">
        <w:rPr>
          <w:b/>
          <w:bCs/>
          <w:sz w:val="26"/>
          <w:szCs w:val="26"/>
          <w:shd w:val="clear" w:color="auto" w:fill="FFFFFF"/>
        </w:rPr>
        <w:t>Как и где рассматривают сообщения о фактах коррупции?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Под коррупцией понимают злоупотребление служебным положением, дачу и получение взятки, коммерческий подкуп, незаконное использование своего должностного положения в целях получения выгоды для себя или других лиц и иные подобные действия.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Основное отличие коррупции от иных нарушений закона, связанных с использованием служебного положения, – наличие корыстного мотива. В первую очередь, это взяточничество и другие деяния, влекущие за собой уголовную ответственность.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В основном, обращения о фактах коррупции рассматриваются в правоохранительных органах.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 наличии информации о коррупционных преступлений обращаться надо в следственные и оперативные подразделения Министерства внутренних дел Российской Федерации, Федеральной службы безопасности, Федеральной службы исполнения наказаний России, а также в органы Следственного комитета России.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Если информация касается фактов нарушения федерального законодательства о противодействии коррупции, не содержащих признаков преступления, обращаться следует в органы прокуратуры Российской Федерации.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Поводом для прокурорской проверки могут служить заявления о несоблюдении государственными и муниципальными служащими запретов и ограничений, установленных антикоррупционным законодательством, таких, например, как занятие предпринимательской деятельностью, участие в управлении хозяйствующими субъектами, представление недостоверных сведений о доходах и др.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Результаты проверок прокуроров выражаются в устранении нарушений, привлечении виновных лиц к административной и дисциплинарной ответственности.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Органы прокуратуры не уполномочены проводить проверки сообщений о преступлениях, а также оперативно-розыскные мероприятия в целях выявления и документирования фактов коррупции.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 поступлении в прокуратуру такие обращения направляются по подведомственности в один из правоохранительных органов.</w:t>
      </w:r>
    </w:p>
    <w:p w:rsidR="00FF02ED" w:rsidRPr="005722CE" w:rsidRDefault="00FF02ED" w:rsidP="00FF02ED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  <w:shd w:val="clear" w:color="auto" w:fill="FFFFFF"/>
        </w:rPr>
      </w:pPr>
      <w:r w:rsidRPr="005722CE">
        <w:rPr>
          <w:sz w:val="26"/>
          <w:szCs w:val="26"/>
          <w:shd w:val="clear" w:color="auto" w:fill="FFFFFF"/>
        </w:rPr>
        <w:t>Принятые по обращениям решения могут быть обжалованы вышестоящему руководителю должностного лица, подписавшего ответ, в вышестоящий орган власти, в прокуратуру или в суд.</w:t>
      </w:r>
    </w:p>
    <w:p w:rsidR="002F7C16" w:rsidRDefault="002F7C16"/>
    <w:sectPr w:rsidR="002F7C16" w:rsidSect="002F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characterSpacingControl w:val="doNotCompress"/>
  <w:compat/>
  <w:rsids>
    <w:rsidRoot w:val="00FF02ED"/>
    <w:rsid w:val="001B7167"/>
    <w:rsid w:val="002F7C16"/>
    <w:rsid w:val="0044166D"/>
    <w:rsid w:val="00D848B8"/>
    <w:rsid w:val="00FF0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0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2024-01-04T12:14:00Z</dcterms:created>
  <dcterms:modified xsi:type="dcterms:W3CDTF">2024-01-04T12:15:00Z</dcterms:modified>
</cp:coreProperties>
</file>