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1F57FE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A6039" w:rsidRDefault="00DA6039" w:rsidP="00DA6039">
      <w:pPr>
        <w:jc w:val="center"/>
        <w:rPr>
          <w:b/>
          <w:sz w:val="26"/>
          <w:szCs w:val="26"/>
        </w:rPr>
      </w:pPr>
    </w:p>
    <w:p w:rsidR="001E51D9" w:rsidRPr="00952E1F" w:rsidRDefault="001E51D9" w:rsidP="001E51D9">
      <w:pPr>
        <w:widowControl/>
        <w:suppressAutoHyphens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952E1F">
        <w:rPr>
          <w:b/>
          <w:bCs/>
          <w:color w:val="000000"/>
          <w:sz w:val="28"/>
          <w:szCs w:val="28"/>
          <w:lang w:eastAsia="ru-RU"/>
        </w:rPr>
        <w:t xml:space="preserve">В Орловской области </w:t>
      </w:r>
      <w:r w:rsidR="00351B98">
        <w:rPr>
          <w:b/>
          <w:bCs/>
          <w:color w:val="000000"/>
          <w:sz w:val="28"/>
          <w:szCs w:val="28"/>
          <w:lang w:eastAsia="ru-RU"/>
        </w:rPr>
        <w:t xml:space="preserve">открылся </w:t>
      </w:r>
      <w:r w:rsidRPr="00952E1F">
        <w:rPr>
          <w:b/>
          <w:bCs/>
          <w:color w:val="000000"/>
          <w:sz w:val="28"/>
          <w:szCs w:val="28"/>
          <w:lang w:eastAsia="ru-RU"/>
        </w:rPr>
        <w:t>Центр общения старшего поколения</w:t>
      </w:r>
      <w:r w:rsidR="00952E1F" w:rsidRPr="00952E1F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674DDE" w:rsidRDefault="00674DDE" w:rsidP="00674DDE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Отделение Социального фонда России по Орловской области открыло в городе Ливны первый в регионе Центр общения старшего поколения. Он расположен в здании СФР по адресу: г. Ливны, ул. Дзержинского, 79. Центр начал работать в рамках пилотного проекта по организации досуга для жителей «серебряного» возраста.</w:t>
      </w:r>
    </w:p>
    <w:p w:rsidR="00674DDE" w:rsidRDefault="00674DDE" w:rsidP="00674DDE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 мероприятии приняли участие управляющий ОСФР по Орловской области </w:t>
      </w:r>
      <w:r>
        <w:rPr>
          <w:b/>
          <w:bCs/>
          <w:color w:val="000000"/>
          <w:sz w:val="26"/>
          <w:szCs w:val="26"/>
          <w:lang w:eastAsia="ru-RU"/>
        </w:rPr>
        <w:t>Анна Елисеева</w:t>
      </w:r>
      <w:r>
        <w:rPr>
          <w:color w:val="000000"/>
          <w:sz w:val="26"/>
          <w:szCs w:val="26"/>
          <w:lang w:eastAsia="ru-RU"/>
        </w:rPr>
        <w:t xml:space="preserve">, заместитель главы города Ливны по социальным вопросам </w:t>
      </w:r>
      <w:r>
        <w:rPr>
          <w:b/>
          <w:bCs/>
          <w:color w:val="000000"/>
          <w:sz w:val="26"/>
          <w:szCs w:val="26"/>
          <w:lang w:eastAsia="ru-RU"/>
        </w:rPr>
        <w:t>Юрий Преображенский</w:t>
      </w:r>
      <w:r>
        <w:rPr>
          <w:color w:val="000000"/>
          <w:sz w:val="26"/>
          <w:szCs w:val="26"/>
          <w:lang w:eastAsia="ru-RU"/>
        </w:rPr>
        <w:t xml:space="preserve">, глава Ливенского района </w:t>
      </w:r>
      <w:r>
        <w:rPr>
          <w:b/>
          <w:bCs/>
          <w:color w:val="000000"/>
          <w:sz w:val="26"/>
          <w:szCs w:val="26"/>
          <w:lang w:eastAsia="ru-RU"/>
        </w:rPr>
        <w:t>Анатолий Шолохов</w:t>
      </w:r>
      <w:r>
        <w:rPr>
          <w:color w:val="000000"/>
          <w:sz w:val="26"/>
          <w:szCs w:val="26"/>
          <w:lang w:eastAsia="ru-RU"/>
        </w:rPr>
        <w:t xml:space="preserve">, председатель регионального Отделения «Союза пенсионеров России» </w:t>
      </w:r>
      <w:r>
        <w:rPr>
          <w:b/>
          <w:bCs/>
          <w:color w:val="000000"/>
          <w:sz w:val="26"/>
          <w:szCs w:val="26"/>
          <w:lang w:eastAsia="ru-RU"/>
        </w:rPr>
        <w:t>Татьяна Воробьева,</w:t>
      </w:r>
      <w:r>
        <w:rPr>
          <w:color w:val="000000"/>
          <w:sz w:val="26"/>
          <w:szCs w:val="26"/>
          <w:lang w:eastAsia="ru-RU"/>
        </w:rPr>
        <w:t xml:space="preserve">  ливенские пенсионеры и другие гости. Нотку праздника привнесли солисты центра молодежи "Лидер".</w:t>
      </w:r>
    </w:p>
    <w:p w:rsidR="00674DDE" w:rsidRDefault="00674DDE" w:rsidP="00674DDE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Анна Елисеева вручила символический ключ от Центра его руководителю </w:t>
      </w:r>
      <w:r>
        <w:rPr>
          <w:b/>
          <w:bCs/>
          <w:color w:val="000000"/>
          <w:sz w:val="26"/>
          <w:szCs w:val="26"/>
          <w:lang w:eastAsia="ru-RU"/>
        </w:rPr>
        <w:t>Татьяне Ретинской</w:t>
      </w:r>
      <w:r>
        <w:rPr>
          <w:color w:val="000000"/>
          <w:sz w:val="26"/>
          <w:szCs w:val="26"/>
          <w:lang w:eastAsia="ru-RU"/>
        </w:rPr>
        <w:t>. Анна Вячеславовна отметила важность открытия таких досуговых учреждений: «Центры общения старшего поколения объединяют людей по всей стране. Сегодня мы открыли двери нашего Центра в Ливнах, чтобы, в первую очередь, у жителей отдаленных районов появилась площадка для организации разнообразного досуга. Мы активно сотрудничаем с «Союзом пенсионеров России» и видим, что наши граждане, прекратив трудовую деятельность, не скучают. Наоборот, они находят возможности для того, чтобы вместе провести время, съездить на экскурсии, обсудить интересные фильмы, поделиться своими навыками и умением. Мы понимаем, что представителям «серебряного» возраста внимание и общение нужно гораздо больше, чем молодежи, и я надеюсь, что в нашем Центре ливенцы</w:t>
      </w:r>
      <w:r>
        <w:rPr>
          <w:color w:val="FF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смогут не только завести новые знакомства и найти единомышленников, но и открыть для себя что-то интересное». </w:t>
      </w:r>
    </w:p>
    <w:p w:rsidR="00674DDE" w:rsidRDefault="00674DDE" w:rsidP="00674DDE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На открытии также присутствовали друзья и давние партнеры регионального Отделения СФР. По словам председателя Союза пенсионеров России в Орловской области </w:t>
      </w:r>
      <w:r>
        <w:rPr>
          <w:b/>
          <w:bCs/>
          <w:color w:val="000000"/>
          <w:sz w:val="26"/>
          <w:szCs w:val="26"/>
          <w:lang w:eastAsia="ru-RU"/>
        </w:rPr>
        <w:t>Татьяны Воробьевой</w:t>
      </w:r>
      <w:r>
        <w:rPr>
          <w:color w:val="000000"/>
          <w:sz w:val="26"/>
          <w:szCs w:val="26"/>
          <w:lang w:eastAsia="ru-RU"/>
        </w:rPr>
        <w:t xml:space="preserve">, такой досуговый центр будет пользоваться большой популярностью у пенсионеров. Она убеждена, что площадка СФР станет дополнительным местом притяжения для жителей города Ливны и Ливенского района. </w:t>
      </w:r>
    </w:p>
    <w:p w:rsidR="00674DDE" w:rsidRDefault="00674DDE" w:rsidP="00674DDE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Ливенский Центр общения старшего поколения оборудован мини-библиотекой, компьютерами, телевизором. Для посетителей центра специалисты Орловского Отделения СФР и организаций-партнеров будут проводить различные образовательные, досуговые и спортивные мероприятия. В рамках работы Центра пенсионерам уже рассказали о том, как уберечься от мошенников и увеличить размер своей пенсии, а в преддверии дачного сезона планируется проведение лекций от </w:t>
      </w:r>
      <w:r>
        <w:rPr>
          <w:color w:val="000000"/>
          <w:sz w:val="26"/>
          <w:szCs w:val="26"/>
          <w:lang w:eastAsia="ru-RU"/>
        </w:rPr>
        <w:lastRenderedPageBreak/>
        <w:t xml:space="preserve">Роскадарстра и «ЛизыАлерт». На площадке Центра общения ливенцы смогут также повысить свою финансовую и компьютерную грамотность. </w:t>
      </w:r>
    </w:p>
    <w:p w:rsidR="00674DDE" w:rsidRDefault="00674DDE" w:rsidP="00674DDE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 работе Центра можно узнать, позвонив по телефону: 8(48677) 7-74-20 или подписавшись на официальный телеграм-канал (qr-код)</w:t>
      </w:r>
    </w:p>
    <w:p w:rsidR="00C3297C" w:rsidRDefault="00674DDE" w:rsidP="00674DDE">
      <w:pPr>
        <w:widowControl/>
        <w:suppressAutoHyphens w:val="0"/>
        <w:autoSpaceDN w:val="0"/>
        <w:adjustRightInd w:val="0"/>
        <w:spacing w:before="120" w:after="12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#СФР #цосп</w:t>
      </w:r>
    </w:p>
    <w:p w:rsidR="00C3297C" w:rsidRDefault="00C3297C" w:rsidP="001E51D9">
      <w:pPr>
        <w:widowControl/>
        <w:suppressAutoHyphens w:val="0"/>
        <w:autoSpaceDN w:val="0"/>
        <w:adjustRightInd w:val="0"/>
        <w:spacing w:before="120" w:after="120"/>
        <w:rPr>
          <w:color w:val="000000"/>
          <w:sz w:val="26"/>
          <w:szCs w:val="26"/>
          <w:lang w:eastAsia="ru-RU"/>
        </w:rPr>
      </w:pPr>
    </w:p>
    <w:sectPr w:rsidR="00C3297C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15" w:rsidRDefault="004B7915">
      <w:r>
        <w:separator/>
      </w:r>
    </w:p>
  </w:endnote>
  <w:endnote w:type="continuationSeparator" w:id="0">
    <w:p w:rsidR="004B7915" w:rsidRDefault="004B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15" w:rsidRDefault="004B7915">
      <w:r>
        <w:separator/>
      </w:r>
    </w:p>
  </w:footnote>
  <w:footnote w:type="continuationSeparator" w:id="0">
    <w:p w:rsidR="004B7915" w:rsidRDefault="004B7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36315"/>
    <w:rsid w:val="00063F99"/>
    <w:rsid w:val="00065DF1"/>
    <w:rsid w:val="00087A2D"/>
    <w:rsid w:val="000C3A38"/>
    <w:rsid w:val="000C6D0F"/>
    <w:rsid w:val="000D14F5"/>
    <w:rsid w:val="00120A32"/>
    <w:rsid w:val="00174FCD"/>
    <w:rsid w:val="001B584E"/>
    <w:rsid w:val="001C594B"/>
    <w:rsid w:val="001D0ED7"/>
    <w:rsid w:val="001E51D9"/>
    <w:rsid w:val="001F57FE"/>
    <w:rsid w:val="002372F9"/>
    <w:rsid w:val="0023787E"/>
    <w:rsid w:val="00237DF6"/>
    <w:rsid w:val="002517BF"/>
    <w:rsid w:val="00296B68"/>
    <w:rsid w:val="002C2E68"/>
    <w:rsid w:val="002C4FA8"/>
    <w:rsid w:val="002D01D9"/>
    <w:rsid w:val="002D0485"/>
    <w:rsid w:val="002D1E9F"/>
    <w:rsid w:val="002D21AD"/>
    <w:rsid w:val="002E76AE"/>
    <w:rsid w:val="002F7E1E"/>
    <w:rsid w:val="00326E06"/>
    <w:rsid w:val="00330044"/>
    <w:rsid w:val="00341C98"/>
    <w:rsid w:val="00351B98"/>
    <w:rsid w:val="00365133"/>
    <w:rsid w:val="00390531"/>
    <w:rsid w:val="003A3B93"/>
    <w:rsid w:val="003B0DDC"/>
    <w:rsid w:val="003B78F5"/>
    <w:rsid w:val="003C5F42"/>
    <w:rsid w:val="003D166F"/>
    <w:rsid w:val="003E09BD"/>
    <w:rsid w:val="003E346A"/>
    <w:rsid w:val="003E472A"/>
    <w:rsid w:val="003E4B27"/>
    <w:rsid w:val="00404751"/>
    <w:rsid w:val="00431D3A"/>
    <w:rsid w:val="0044506B"/>
    <w:rsid w:val="004731D8"/>
    <w:rsid w:val="004950FD"/>
    <w:rsid w:val="0049734F"/>
    <w:rsid w:val="004B49FA"/>
    <w:rsid w:val="004B7915"/>
    <w:rsid w:val="004C3F11"/>
    <w:rsid w:val="004E4E9B"/>
    <w:rsid w:val="004F0766"/>
    <w:rsid w:val="004F5509"/>
    <w:rsid w:val="00506461"/>
    <w:rsid w:val="0051497B"/>
    <w:rsid w:val="0051660D"/>
    <w:rsid w:val="00525D90"/>
    <w:rsid w:val="00540E30"/>
    <w:rsid w:val="005444EE"/>
    <w:rsid w:val="00584486"/>
    <w:rsid w:val="00596A37"/>
    <w:rsid w:val="005B4AE0"/>
    <w:rsid w:val="005B79C8"/>
    <w:rsid w:val="005D1EEF"/>
    <w:rsid w:val="005F0108"/>
    <w:rsid w:val="005F09C7"/>
    <w:rsid w:val="0061770C"/>
    <w:rsid w:val="00632A16"/>
    <w:rsid w:val="00633AC8"/>
    <w:rsid w:val="00650B26"/>
    <w:rsid w:val="00674DDE"/>
    <w:rsid w:val="00684626"/>
    <w:rsid w:val="006B3274"/>
    <w:rsid w:val="006C06E3"/>
    <w:rsid w:val="007142F3"/>
    <w:rsid w:val="007350BD"/>
    <w:rsid w:val="00737843"/>
    <w:rsid w:val="007831A5"/>
    <w:rsid w:val="007C534A"/>
    <w:rsid w:val="007C6532"/>
    <w:rsid w:val="0081224A"/>
    <w:rsid w:val="00813FFF"/>
    <w:rsid w:val="00832EEC"/>
    <w:rsid w:val="00862B3C"/>
    <w:rsid w:val="00875004"/>
    <w:rsid w:val="00880479"/>
    <w:rsid w:val="00887E27"/>
    <w:rsid w:val="0089504F"/>
    <w:rsid w:val="008A0E03"/>
    <w:rsid w:val="008A15EE"/>
    <w:rsid w:val="008A496F"/>
    <w:rsid w:val="008B560B"/>
    <w:rsid w:val="008C2D20"/>
    <w:rsid w:val="008C36F2"/>
    <w:rsid w:val="008C51E6"/>
    <w:rsid w:val="008D2D58"/>
    <w:rsid w:val="008E2FF4"/>
    <w:rsid w:val="00942741"/>
    <w:rsid w:val="00952E1F"/>
    <w:rsid w:val="0095740E"/>
    <w:rsid w:val="00961F17"/>
    <w:rsid w:val="00964688"/>
    <w:rsid w:val="00994503"/>
    <w:rsid w:val="009C390E"/>
    <w:rsid w:val="009D32B0"/>
    <w:rsid w:val="00A13996"/>
    <w:rsid w:val="00A560E7"/>
    <w:rsid w:val="00A90C4F"/>
    <w:rsid w:val="00AB2504"/>
    <w:rsid w:val="00AB3EEA"/>
    <w:rsid w:val="00AD2238"/>
    <w:rsid w:val="00AD3409"/>
    <w:rsid w:val="00B62706"/>
    <w:rsid w:val="00B638E4"/>
    <w:rsid w:val="00BA49AC"/>
    <w:rsid w:val="00BB7850"/>
    <w:rsid w:val="00BC3854"/>
    <w:rsid w:val="00C03168"/>
    <w:rsid w:val="00C122DC"/>
    <w:rsid w:val="00C13CF3"/>
    <w:rsid w:val="00C21103"/>
    <w:rsid w:val="00C3297C"/>
    <w:rsid w:val="00C408BF"/>
    <w:rsid w:val="00C40FFB"/>
    <w:rsid w:val="00C42D03"/>
    <w:rsid w:val="00C42D17"/>
    <w:rsid w:val="00C51114"/>
    <w:rsid w:val="00C62027"/>
    <w:rsid w:val="00C8266F"/>
    <w:rsid w:val="00C85CA9"/>
    <w:rsid w:val="00CC408A"/>
    <w:rsid w:val="00CD2C9A"/>
    <w:rsid w:val="00CF380E"/>
    <w:rsid w:val="00D1652C"/>
    <w:rsid w:val="00D37B02"/>
    <w:rsid w:val="00D47D7F"/>
    <w:rsid w:val="00D55D87"/>
    <w:rsid w:val="00D75EC0"/>
    <w:rsid w:val="00DA6039"/>
    <w:rsid w:val="00DA75DD"/>
    <w:rsid w:val="00DB6544"/>
    <w:rsid w:val="00DB78A1"/>
    <w:rsid w:val="00DC0FE6"/>
    <w:rsid w:val="00DD314D"/>
    <w:rsid w:val="00DD72C8"/>
    <w:rsid w:val="00DE5DC4"/>
    <w:rsid w:val="00E43030"/>
    <w:rsid w:val="00E53549"/>
    <w:rsid w:val="00E72945"/>
    <w:rsid w:val="00E93313"/>
    <w:rsid w:val="00EB24E3"/>
    <w:rsid w:val="00EC2395"/>
    <w:rsid w:val="00F02DE3"/>
    <w:rsid w:val="00F03984"/>
    <w:rsid w:val="00F22638"/>
    <w:rsid w:val="00F32940"/>
    <w:rsid w:val="00F523C2"/>
    <w:rsid w:val="00F8238B"/>
    <w:rsid w:val="00FB13FE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2023-03-02T12:00:00Z</cp:lastPrinted>
  <dcterms:created xsi:type="dcterms:W3CDTF">2023-03-24T10:56:00Z</dcterms:created>
  <dcterms:modified xsi:type="dcterms:W3CDTF">2023-03-24T10:56:00Z</dcterms:modified>
</cp:coreProperties>
</file>