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b/>
          <w:bCs/>
          <w:sz w:val="26"/>
          <w:szCs w:val="26"/>
          <w:shd w:val="clear" w:color="auto" w:fill="FFFFFF"/>
        </w:rPr>
        <w:t>Увольнение беременной работницы по инициативе работодателя не допускается, за исключением случаев, установленных трудовым законодательством</w:t>
      </w:r>
      <w:r w:rsidRPr="005722CE">
        <w:rPr>
          <w:sz w:val="26"/>
          <w:szCs w:val="26"/>
          <w:shd w:val="clear" w:color="auto" w:fill="FFFFFF"/>
        </w:rPr>
        <w:t>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Беременная работница вправе расторгнуть срочный трудовой договор по собственной инициативе в любой момент, предупредив об этом работодателя в письменной форме за две недели.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В силу статьи 80 Трудового кодекса Российской Федерации (далее – ТК РФ) работница имеет право отозвать поданное заявление в течение всего срока предупреждения об увольнении.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Для расторжения срочного трудового договора по соглашению сторон требуется обоюдное согласие работницы и работодателя (статья 78 ТК РФ), которое составляется в двух экземплярах и должно содержать дату и основание увольнения.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В случае, если работница после подписания соглашения передумала увольняться, расторжение трудового договора по соглашению сторон может быть признано неправомерным.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Если срок трудового договора истекает в период беременности работницы, работодатель должен его продлить до окончания беременности независимо от причин ее окончания (рождение ребенка, самопроизвольный выкидыш, аборт по медицинским показаниям и др.).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Согласно части 2 статьи 261 ТК РФ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беременность.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При этом, если женщина фактически продолжает работать после окончания беременности, то работодатель имеет право расторгнуть с ней трудовой договор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В случае рождения ребенка договор продлевается до окончания отпуска по беременности и родам.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Исключением является случай, когда истекает срок трудового договора, заключенного на время исполнения обязанностей отсутствующего работника.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В такой ситуации действие трудового договора прекращается с даты истечения его срока без предупреждения об этом. Вместе с тем работодатель обязан предложить работнице перевод на другую имеющуюся у него работу (с учетом ее состояния здоровья) до окончания ее беременности.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В случае выхода работника, обязанности которого выполняла беременная работница, работодатель должен предложить последней другую работу.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При таких обстоятельствах трудовой договор с беременной женщиной может быть расторгнут если: отсутствует ее письменное согласие на перевод; другой работы у работодателя нет; имеющаяся работа противопоказана женщине по состоянию здоровья.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Днем увольнения в такой ситуации в соответствии с частью 3 статьи 79 ТК РФ будет являться последний рабочий день, предшествующий дню выхода временно отсутствующего работника.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 xml:space="preserve">Согласно части 1 статьи 261 ТК РФ единственным исключением из общего правила о запрете увольнения беременной работницы по инициативе работодателя </w:t>
      </w:r>
      <w:r w:rsidRPr="005722CE">
        <w:rPr>
          <w:sz w:val="26"/>
          <w:szCs w:val="26"/>
          <w:shd w:val="clear" w:color="auto" w:fill="FFFFFF"/>
        </w:rPr>
        <w:lastRenderedPageBreak/>
        <w:t>является ликвидация организации или прекращение деятельности индивидуальным предпринимателем.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О предстоящем увольнении работодатель должен предупредить работницу за два месяца.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Договор может быть расторгнут до истечения этого срока при наличии ее письменного согласия.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В соответствии с частью 3 статьи 180 ТК РФ работодатель обязан в этом случае выплатить беременной работнице дополнительную компенсацию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  <w:shd w:val="clear" w:color="auto" w:fill="FFFFFF"/>
        </w:rPr>
      </w:pPr>
      <w:r w:rsidRPr="005722CE">
        <w:rPr>
          <w:i/>
          <w:iCs/>
          <w:sz w:val="26"/>
          <w:szCs w:val="26"/>
          <w:shd w:val="clear" w:color="auto" w:fill="FFFFFF"/>
        </w:rPr>
        <w:t>Подготовлено прокуратурой Малоархангельского района Орловской области</w:t>
      </w:r>
    </w:p>
    <w:p w:rsidR="00886DC4" w:rsidRPr="005722CE" w:rsidRDefault="00886DC4" w:rsidP="00886DC4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  <w:shd w:val="clear" w:color="auto" w:fill="FFFFFF"/>
        </w:rPr>
      </w:pP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886DC4"/>
    <w:rsid w:val="001B7167"/>
    <w:rsid w:val="002F7C16"/>
    <w:rsid w:val="0044166D"/>
    <w:rsid w:val="00886DC4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2024-01-04T12:19:00Z</dcterms:created>
  <dcterms:modified xsi:type="dcterms:W3CDTF">2024-01-04T12:19:00Z</dcterms:modified>
</cp:coreProperties>
</file>